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B8" w:rsidRDefault="00252BB8">
      <w:pPr>
        <w:pStyle w:val="Prosttext"/>
        <w:jc w:val="center"/>
        <w:rPr>
          <w:rFonts w:ascii="Arial" w:eastAsia="MS Mincho" w:hAnsi="Arial" w:cs="Arial"/>
          <w:b/>
          <w:bCs/>
        </w:rPr>
      </w:pPr>
    </w:p>
    <w:p w:rsidR="00056BD2" w:rsidRDefault="00C34B15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 xml:space="preserve">S m l o u v a  o odvádění odpadních vod </w:t>
      </w:r>
      <w:r w:rsidR="00056BD2">
        <w:rPr>
          <w:rFonts w:ascii="Arial" w:hAnsi="Arial" w:cs="Arial"/>
        </w:rPr>
        <w:t xml:space="preserve">gravitační kanalizací </w:t>
      </w:r>
    </w:p>
    <w:p w:rsidR="00252BB8" w:rsidRDefault="00E13CE1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C34B15">
        <w:rPr>
          <w:rFonts w:ascii="Arial" w:hAnsi="Arial" w:cs="Arial"/>
        </w:rPr>
        <w:t>.</w:t>
      </w:r>
      <w:r w:rsidR="00056BD2">
        <w:rPr>
          <w:rFonts w:ascii="Arial" w:hAnsi="Arial" w:cs="Arial"/>
        </w:rPr>
        <w:t xml:space="preserve"> </w:t>
      </w:r>
    </w:p>
    <w:p w:rsidR="00252BB8" w:rsidRDefault="00C34B15">
      <w:pPr>
        <w:pStyle w:val="Nzev"/>
        <w:tabs>
          <w:tab w:val="left" w:pos="426"/>
          <w:tab w:val="left" w:pos="2410"/>
        </w:tabs>
        <w:spacing w:before="12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(dále jen „Smlouva“) uzavřená v souladu s příslušnými ustanoveními zákona č. 274/2001 </w:t>
      </w:r>
      <w:r w:rsidR="002402FE">
        <w:rPr>
          <w:rFonts w:ascii="Arial" w:hAnsi="Arial" w:cs="Arial"/>
          <w:b w:val="0"/>
          <w:bCs w:val="0"/>
          <w:sz w:val="20"/>
          <w:szCs w:val="20"/>
        </w:rPr>
        <w:t>Sb., o vodovodech</w:t>
      </w:r>
      <w:r w:rsidRPr="00AF33DF">
        <w:rPr>
          <w:rFonts w:ascii="Arial" w:hAnsi="Arial" w:cs="Arial"/>
          <w:b w:val="0"/>
          <w:bCs w:val="0"/>
          <w:sz w:val="20"/>
          <w:szCs w:val="20"/>
        </w:rPr>
        <w:t xml:space="preserve"> a kanalizacích pro veřejnou potřebu v platném znění (dále jen „zákon“)</w:t>
      </w:r>
    </w:p>
    <w:p w:rsidR="00252BB8" w:rsidRDefault="00C34B15">
      <w:pPr>
        <w:pStyle w:val="Nzev"/>
        <w:tabs>
          <w:tab w:val="left" w:pos="426"/>
          <w:tab w:val="left" w:pos="2410"/>
        </w:tabs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mezi smluvními stranami:</w:t>
      </w:r>
    </w:p>
    <w:p w:rsidR="00252BB8" w:rsidRDefault="00252BB8">
      <w:pPr>
        <w:pStyle w:val="Nzev"/>
        <w:jc w:val="left"/>
        <w:rPr>
          <w:rFonts w:ascii="Arial" w:hAnsi="Arial" w:cs="Arial"/>
          <w:sz w:val="20"/>
          <w:szCs w:val="20"/>
        </w:rPr>
      </w:pPr>
    </w:p>
    <w:p w:rsidR="00252BB8" w:rsidRDefault="00252BB8">
      <w:pPr>
        <w:pStyle w:val="Nzev"/>
        <w:jc w:val="left"/>
        <w:rPr>
          <w:rFonts w:ascii="Arial" w:hAnsi="Arial" w:cs="Arial"/>
          <w:sz w:val="20"/>
          <w:szCs w:val="20"/>
        </w:rPr>
      </w:pPr>
    </w:p>
    <w:p w:rsidR="00252BB8" w:rsidRDefault="00C34B15">
      <w:pPr>
        <w:pStyle w:val="Nzev"/>
        <w:tabs>
          <w:tab w:val="left" w:pos="426"/>
          <w:tab w:val="left" w:pos="2410"/>
        </w:tabs>
        <w:spacing w:before="120"/>
        <w:jc w:val="left"/>
      </w:pPr>
      <w:r>
        <w:rPr>
          <w:rFonts w:ascii="Arial" w:hAnsi="Arial" w:cs="Arial"/>
          <w:sz w:val="22"/>
          <w:szCs w:val="22"/>
        </w:rPr>
        <w:t>VLASTNÍK A PROVOZOVATEL</w:t>
      </w:r>
      <w:r>
        <w:rPr>
          <w:rFonts w:ascii="Arial" w:hAnsi="Arial" w:cs="Arial"/>
          <w:b w:val="0"/>
          <w:sz w:val="22"/>
          <w:szCs w:val="22"/>
        </w:rPr>
        <w:t>:  OBEC Býšť</w:t>
      </w:r>
    </w:p>
    <w:p w:rsidR="00252BB8" w:rsidRDefault="00C34B15">
      <w:pPr>
        <w:pStyle w:val="Nzev"/>
        <w:tabs>
          <w:tab w:val="left" w:pos="426"/>
          <w:tab w:val="left" w:pos="2410"/>
        </w:tabs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se sídlem:  Býšť 133, 533 22 Býšť</w:t>
      </w:r>
    </w:p>
    <w:p w:rsidR="00252BB8" w:rsidRDefault="00C34B15">
      <w:pPr>
        <w:pStyle w:val="Nzev"/>
        <w:tabs>
          <w:tab w:val="left" w:pos="426"/>
          <w:tab w:val="left" w:pos="2410"/>
        </w:tabs>
        <w:jc w:val="left"/>
      </w:pPr>
      <w:r>
        <w:rPr>
          <w:rFonts w:ascii="Arial" w:hAnsi="Arial" w:cs="Arial"/>
          <w:b w:val="0"/>
          <w:bCs w:val="0"/>
          <w:iCs/>
          <w:sz w:val="20"/>
        </w:rPr>
        <w:t xml:space="preserve">IČ: 00273431 </w:t>
      </w:r>
      <w:r w:rsidR="00056BD2">
        <w:rPr>
          <w:rFonts w:ascii="Arial" w:hAnsi="Arial" w:cs="Arial"/>
          <w:b w:val="0"/>
          <w:iCs/>
          <w:sz w:val="20"/>
        </w:rPr>
        <w:t xml:space="preserve"> </w:t>
      </w:r>
      <w:r w:rsidR="00056BD2">
        <w:rPr>
          <w:rFonts w:ascii="Arial" w:hAnsi="Arial" w:cs="Arial"/>
          <w:b w:val="0"/>
          <w:iCs/>
          <w:sz w:val="20"/>
        </w:rPr>
        <w:tab/>
      </w:r>
      <w:r w:rsidR="00056BD2">
        <w:rPr>
          <w:rFonts w:ascii="Arial" w:hAnsi="Arial" w:cs="Arial"/>
          <w:b w:val="0"/>
          <w:iCs/>
          <w:sz w:val="20"/>
        </w:rPr>
        <w:tab/>
      </w:r>
      <w:r w:rsidR="00056BD2">
        <w:rPr>
          <w:rFonts w:ascii="Arial" w:hAnsi="Arial" w:cs="Arial"/>
          <w:b w:val="0"/>
          <w:iCs/>
          <w:sz w:val="20"/>
        </w:rPr>
        <w:tab/>
      </w:r>
      <w:r w:rsidR="00056BD2">
        <w:rPr>
          <w:rFonts w:ascii="Arial" w:hAnsi="Arial" w:cs="Arial"/>
          <w:b w:val="0"/>
          <w:iCs/>
          <w:sz w:val="20"/>
        </w:rPr>
        <w:tab/>
      </w:r>
      <w:r w:rsidR="00056BD2">
        <w:rPr>
          <w:rFonts w:ascii="Arial" w:hAnsi="Arial" w:cs="Arial"/>
          <w:b w:val="0"/>
          <w:iCs/>
          <w:sz w:val="20"/>
        </w:rPr>
        <w:tab/>
        <w:t>DIČ: CZ00273431</w:t>
      </w:r>
    </w:p>
    <w:p w:rsidR="00252BB8" w:rsidRPr="006503D1" w:rsidRDefault="00865ECF">
      <w:pPr>
        <w:pStyle w:val="Zkladntext21"/>
        <w:ind w:left="0" w:right="-42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zastoupená</w:t>
      </w:r>
      <w:bookmarkStart w:id="0" w:name="_GoBack"/>
      <w:bookmarkEnd w:id="0"/>
      <w:r>
        <w:rPr>
          <w:rFonts w:ascii="Arial" w:hAnsi="Arial" w:cs="Arial"/>
          <w:sz w:val="20"/>
        </w:rPr>
        <w:t>: Romana Petříková</w:t>
      </w:r>
      <w:r w:rsidR="00C34B15" w:rsidRPr="006503D1">
        <w:rPr>
          <w:rFonts w:ascii="Arial" w:hAnsi="Arial" w:cs="Arial"/>
          <w:sz w:val="20"/>
        </w:rPr>
        <w:t>, starost</w:t>
      </w:r>
      <w:r>
        <w:rPr>
          <w:rFonts w:ascii="Arial" w:hAnsi="Arial" w:cs="Arial"/>
          <w:sz w:val="20"/>
        </w:rPr>
        <w:t>k</w:t>
      </w:r>
      <w:r w:rsidR="00745969">
        <w:rPr>
          <w:rFonts w:ascii="Arial" w:hAnsi="Arial" w:cs="Arial"/>
          <w:sz w:val="20"/>
        </w:rPr>
        <w:t xml:space="preserve">a obce </w:t>
      </w:r>
    </w:p>
    <w:p w:rsidR="00252BB8" w:rsidRDefault="00C34B15">
      <w:pPr>
        <w:pStyle w:val="Nzev"/>
        <w:tabs>
          <w:tab w:val="left" w:pos="426"/>
          <w:tab w:val="left" w:pos="241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kontaktní údaje:</w:t>
      </w:r>
    </w:p>
    <w:p w:rsidR="00252BB8" w:rsidRDefault="00C34B15">
      <w:pPr>
        <w:pStyle w:val="Nzev"/>
        <w:tabs>
          <w:tab w:val="left" w:pos="426"/>
          <w:tab w:val="left" w:pos="2410"/>
        </w:tabs>
        <w:jc w:val="left"/>
      </w:pPr>
      <w:r>
        <w:rPr>
          <w:rFonts w:ascii="Arial" w:hAnsi="Arial" w:cs="Arial"/>
          <w:b w:val="0"/>
          <w:bCs w:val="0"/>
          <w:sz w:val="20"/>
          <w:szCs w:val="20"/>
        </w:rPr>
        <w:t>tel.: 466 989 234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  <w:t>E-mail: obec</w:t>
      </w:r>
      <w:r>
        <w:rPr>
          <w:rFonts w:ascii="Arial" w:hAnsi="Arial" w:cs="Arial"/>
          <w:b w:val="0"/>
          <w:bCs w:val="0"/>
          <w:sz w:val="20"/>
          <w:szCs w:val="20"/>
          <w:lang w:val="en-US"/>
        </w:rPr>
        <w:t>@byst.cz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   </w:t>
      </w:r>
    </w:p>
    <w:p w:rsidR="00252BB8" w:rsidRDefault="00C34B15">
      <w:pPr>
        <w:pStyle w:val="Nzev"/>
        <w:tabs>
          <w:tab w:val="left" w:pos="426"/>
          <w:tab w:val="left" w:pos="2410"/>
        </w:tabs>
        <w:jc w:val="left"/>
      </w:pPr>
      <w:r>
        <w:rPr>
          <w:rFonts w:ascii="Arial" w:hAnsi="Arial" w:cs="Arial"/>
          <w:b w:val="0"/>
          <w:bCs w:val="0"/>
          <w:sz w:val="20"/>
          <w:szCs w:val="20"/>
        </w:rPr>
        <w:t xml:space="preserve">Web: </w:t>
      </w:r>
      <w:hyperlink r:id="rId8" w:history="1">
        <w:r>
          <w:rPr>
            <w:rStyle w:val="Internetlink"/>
            <w:rFonts w:ascii="Arial" w:hAnsi="Arial" w:cs="Arial"/>
            <w:sz w:val="20"/>
            <w:szCs w:val="20"/>
          </w:rPr>
          <w:t>http://www.byst.cz</w:t>
        </w:r>
      </w:hyperlink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ID datové schránky: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twzbmnk</w:t>
      </w:r>
      <w:proofErr w:type="spellEnd"/>
    </w:p>
    <w:p w:rsidR="00252BB8" w:rsidRDefault="00C34B15">
      <w:pPr>
        <w:pStyle w:val="Nzev"/>
        <w:tabs>
          <w:tab w:val="left" w:pos="426"/>
          <w:tab w:val="left" w:pos="241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bankovní spojení: ČSOB Poštovní spořitelna </w:t>
      </w:r>
      <w:r w:rsidR="002402FE">
        <w:rPr>
          <w:rFonts w:ascii="Arial" w:hAnsi="Arial" w:cs="Arial"/>
          <w:b w:val="0"/>
          <w:bCs w:val="0"/>
          <w:sz w:val="20"/>
          <w:szCs w:val="20"/>
        </w:rPr>
        <w:t>Pardubice číslo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účtu: 111885278/0300                                                    </w:t>
      </w:r>
    </w:p>
    <w:p w:rsidR="00252BB8" w:rsidRDefault="00C34B15">
      <w:pPr>
        <w:pStyle w:val="Nzev"/>
        <w:tabs>
          <w:tab w:val="left" w:pos="426"/>
          <w:tab w:val="left" w:pos="241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(dále jen „Provozovatel“)</w:t>
      </w:r>
    </w:p>
    <w:p w:rsidR="00252BB8" w:rsidRDefault="00252BB8">
      <w:pPr>
        <w:pStyle w:val="Nzev"/>
        <w:tabs>
          <w:tab w:val="left" w:pos="426"/>
          <w:tab w:val="left" w:pos="241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252BB8" w:rsidRDefault="00C34B15">
      <w:pPr>
        <w:pStyle w:val="Nzev"/>
        <w:tabs>
          <w:tab w:val="left" w:pos="426"/>
          <w:tab w:val="left" w:pos="241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</w:t>
      </w:r>
    </w:p>
    <w:p w:rsidR="00252BB8" w:rsidRDefault="00252BB8">
      <w:pPr>
        <w:pStyle w:val="Nzev"/>
        <w:tabs>
          <w:tab w:val="left" w:pos="426"/>
          <w:tab w:val="left" w:pos="241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252BB8" w:rsidRDefault="00F66548">
      <w:pPr>
        <w:pStyle w:val="Nzev"/>
        <w:tabs>
          <w:tab w:val="left" w:pos="426"/>
          <w:tab w:val="left" w:pos="2410"/>
        </w:tabs>
        <w:jc w:val="left"/>
      </w:pPr>
      <w:r>
        <w:rPr>
          <w:rFonts w:ascii="Arial" w:hAnsi="Arial" w:cs="Arial"/>
          <w:bCs w:val="0"/>
          <w:sz w:val="22"/>
          <w:szCs w:val="22"/>
        </w:rPr>
        <w:t>ODBĚ</w:t>
      </w:r>
      <w:r w:rsidR="00C34B15">
        <w:rPr>
          <w:rFonts w:ascii="Arial" w:hAnsi="Arial" w:cs="Arial"/>
          <w:bCs w:val="0"/>
          <w:sz w:val="22"/>
          <w:szCs w:val="22"/>
        </w:rPr>
        <w:t>RATEL</w:t>
      </w:r>
      <w:r w:rsidR="00C34B15">
        <w:rPr>
          <w:rFonts w:ascii="Arial" w:hAnsi="Arial" w:cs="Arial"/>
          <w:b w:val="0"/>
          <w:bCs w:val="0"/>
          <w:sz w:val="22"/>
          <w:szCs w:val="22"/>
        </w:rPr>
        <w:t>:</w:t>
      </w:r>
    </w:p>
    <w:p w:rsidR="00252BB8" w:rsidRDefault="00EE34E8">
      <w:pPr>
        <w:pStyle w:val="Nzev"/>
        <w:tabs>
          <w:tab w:val="left" w:pos="426"/>
          <w:tab w:val="left" w:pos="241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Jméno a příjmení/ti</w:t>
      </w:r>
      <w:r w:rsidR="00151758">
        <w:rPr>
          <w:rFonts w:ascii="Arial" w:hAnsi="Arial" w:cs="Arial"/>
          <w:b w:val="0"/>
          <w:bCs w:val="0"/>
          <w:sz w:val="20"/>
          <w:szCs w:val="20"/>
        </w:rPr>
        <w:t xml:space="preserve">tul: </w:t>
      </w:r>
    </w:p>
    <w:p w:rsidR="00252BB8" w:rsidRDefault="00252BB8">
      <w:pPr>
        <w:pStyle w:val="Nzev"/>
        <w:tabs>
          <w:tab w:val="left" w:pos="426"/>
          <w:tab w:val="left" w:pos="241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252BB8" w:rsidRDefault="00C34B15">
      <w:pPr>
        <w:pStyle w:val="Nzev"/>
        <w:tabs>
          <w:tab w:val="left" w:pos="426"/>
          <w:tab w:val="left" w:pos="241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Trvalý pobyt: </w:t>
      </w:r>
    </w:p>
    <w:p w:rsidR="00252BB8" w:rsidRDefault="00252BB8">
      <w:pPr>
        <w:pStyle w:val="Nzev"/>
        <w:tabs>
          <w:tab w:val="left" w:pos="426"/>
          <w:tab w:val="left" w:pos="241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252BB8" w:rsidRDefault="00C34B15">
      <w:pPr>
        <w:pStyle w:val="Nzev"/>
        <w:tabs>
          <w:tab w:val="left" w:pos="426"/>
          <w:tab w:val="left" w:pos="241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Datum narození:……………………</w:t>
      </w:r>
      <w:proofErr w:type="gramStart"/>
      <w:r>
        <w:rPr>
          <w:rFonts w:ascii="Arial" w:hAnsi="Arial" w:cs="Arial"/>
          <w:b w:val="0"/>
          <w:bCs w:val="0"/>
          <w:sz w:val="20"/>
          <w:szCs w:val="20"/>
        </w:rPr>
        <w:t>…............</w:t>
      </w:r>
      <w:proofErr w:type="gramEnd"/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</w:p>
    <w:p w:rsidR="00252BB8" w:rsidRDefault="00252BB8">
      <w:pPr>
        <w:pStyle w:val="Nzev"/>
        <w:tabs>
          <w:tab w:val="left" w:pos="426"/>
          <w:tab w:val="left" w:pos="241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252BB8" w:rsidRDefault="00337137">
      <w:pPr>
        <w:pStyle w:val="Nzev"/>
        <w:tabs>
          <w:tab w:val="left" w:pos="426"/>
          <w:tab w:val="left" w:pos="241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Tel.:……………………</w:t>
      </w:r>
      <w:proofErr w:type="gramStart"/>
      <w:r>
        <w:rPr>
          <w:rFonts w:ascii="Arial" w:hAnsi="Arial" w:cs="Arial"/>
          <w:b w:val="0"/>
          <w:bCs w:val="0"/>
          <w:sz w:val="20"/>
          <w:szCs w:val="20"/>
        </w:rPr>
        <w:t>…......</w:t>
      </w:r>
      <w:proofErr w:type="gramEnd"/>
      <w:r w:rsidR="00C34B15">
        <w:rPr>
          <w:rFonts w:ascii="Arial" w:hAnsi="Arial" w:cs="Arial"/>
          <w:b w:val="0"/>
          <w:bCs w:val="0"/>
          <w:sz w:val="20"/>
          <w:szCs w:val="20"/>
        </w:rPr>
        <w:t xml:space="preserve"> E-mail: …………………</w:t>
      </w:r>
      <w:proofErr w:type="gramStart"/>
      <w:r w:rsidR="00C34B15">
        <w:rPr>
          <w:rFonts w:ascii="Arial" w:hAnsi="Arial" w:cs="Arial"/>
          <w:b w:val="0"/>
          <w:bCs w:val="0"/>
          <w:sz w:val="20"/>
          <w:szCs w:val="20"/>
        </w:rPr>
        <w:t>….......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......... </w:t>
      </w:r>
      <w:r w:rsidR="006825EA">
        <w:rPr>
          <w:rFonts w:ascii="Arial" w:hAnsi="Arial" w:cs="Arial"/>
          <w:b w:val="0"/>
          <w:bCs w:val="0"/>
          <w:sz w:val="20"/>
          <w:szCs w:val="20"/>
        </w:rPr>
        <w:t>ID</w:t>
      </w:r>
      <w:proofErr w:type="gramEnd"/>
      <w:r>
        <w:rPr>
          <w:rFonts w:ascii="Arial" w:hAnsi="Arial" w:cs="Arial"/>
          <w:b w:val="0"/>
          <w:bCs w:val="0"/>
          <w:sz w:val="20"/>
          <w:szCs w:val="20"/>
        </w:rPr>
        <w:t xml:space="preserve"> datové schránky …………………..</w:t>
      </w:r>
    </w:p>
    <w:p w:rsidR="00252BB8" w:rsidRDefault="00C34B15">
      <w:pPr>
        <w:pStyle w:val="Podtitul"/>
        <w:tabs>
          <w:tab w:val="left" w:pos="426"/>
          <w:tab w:val="left" w:pos="2410"/>
        </w:tabs>
        <w:jc w:val="left"/>
        <w:rPr>
          <w:rFonts w:cs="Arial"/>
          <w:i w:val="0"/>
          <w:iCs w:val="0"/>
          <w:sz w:val="20"/>
          <w:szCs w:val="20"/>
        </w:rPr>
      </w:pPr>
      <w:r>
        <w:rPr>
          <w:rFonts w:cs="Arial"/>
          <w:i w:val="0"/>
          <w:iCs w:val="0"/>
          <w:sz w:val="20"/>
          <w:szCs w:val="20"/>
        </w:rPr>
        <w:t xml:space="preserve">bankovní spojení </w:t>
      </w:r>
      <w:proofErr w:type="gramStart"/>
      <w:r>
        <w:rPr>
          <w:rFonts w:cs="Arial"/>
          <w:i w:val="0"/>
          <w:iCs w:val="0"/>
          <w:sz w:val="20"/>
          <w:szCs w:val="20"/>
        </w:rPr>
        <w:t>…................................ číslo</w:t>
      </w:r>
      <w:proofErr w:type="gramEnd"/>
      <w:r>
        <w:rPr>
          <w:rFonts w:cs="Arial"/>
          <w:i w:val="0"/>
          <w:iCs w:val="0"/>
          <w:sz w:val="20"/>
          <w:szCs w:val="20"/>
        </w:rPr>
        <w:t xml:space="preserve"> účtu …........................................................................</w:t>
      </w:r>
    </w:p>
    <w:p w:rsidR="00B86B98" w:rsidRPr="00B86B98" w:rsidRDefault="00C34B15" w:rsidP="00B86B98">
      <w:pPr>
        <w:pStyle w:val="Nzev"/>
        <w:tabs>
          <w:tab w:val="left" w:pos="426"/>
          <w:tab w:val="left" w:pos="241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Adresa pro doručování (liší-li se od trvalého pobytu):</w:t>
      </w:r>
    </w:p>
    <w:p w:rsidR="00B86B98" w:rsidRDefault="00B86B98">
      <w:pPr>
        <w:pStyle w:val="Nzev"/>
        <w:tabs>
          <w:tab w:val="left" w:pos="426"/>
          <w:tab w:val="left" w:pos="241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252BB8" w:rsidRDefault="00AF33DF">
      <w:pPr>
        <w:pStyle w:val="Nzev"/>
        <w:tabs>
          <w:tab w:val="left" w:pos="426"/>
          <w:tab w:val="left" w:pos="2410"/>
        </w:tabs>
        <w:jc w:val="left"/>
        <w:rPr>
          <w:rFonts w:ascii="Arial" w:hAnsi="Arial" w:cs="Arial"/>
          <w:b w:val="0"/>
          <w:bCs w:val="0"/>
          <w:sz w:val="20"/>
          <w:szCs w:val="20"/>
          <w:shd w:val="clear" w:color="auto" w:fill="FFFF00"/>
        </w:rPr>
      </w:pPr>
      <w:r>
        <w:rPr>
          <w:rFonts w:ascii="Arial" w:hAnsi="Arial" w:cs="Arial"/>
          <w:b w:val="0"/>
          <w:bCs w:val="0"/>
          <w:sz w:val="20"/>
          <w:szCs w:val="20"/>
        </w:rPr>
        <w:t>Obec</w:t>
      </w:r>
      <w:r w:rsidR="00B86B98">
        <w:rPr>
          <w:rFonts w:ascii="Arial" w:hAnsi="Arial" w:cs="Arial"/>
          <w:b w:val="0"/>
          <w:bCs w:val="0"/>
          <w:sz w:val="20"/>
          <w:szCs w:val="20"/>
        </w:rPr>
        <w:t>: ……………………… Ulice: ……………………………</w:t>
      </w:r>
      <w:proofErr w:type="gramStart"/>
      <w:r w:rsidR="00B86B98">
        <w:rPr>
          <w:rFonts w:ascii="Arial" w:hAnsi="Arial" w:cs="Arial"/>
          <w:b w:val="0"/>
          <w:bCs w:val="0"/>
          <w:sz w:val="20"/>
          <w:szCs w:val="20"/>
        </w:rPr>
        <w:t>…..č</w:t>
      </w:r>
      <w:r w:rsidR="002402FE">
        <w:rPr>
          <w:rFonts w:ascii="Arial" w:hAnsi="Arial" w:cs="Arial"/>
          <w:b w:val="0"/>
          <w:bCs w:val="0"/>
          <w:sz w:val="20"/>
          <w:szCs w:val="20"/>
        </w:rPr>
        <w:t>.</w:t>
      </w:r>
      <w:proofErr w:type="gramEnd"/>
      <w:r w:rsidR="002402FE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B86B98">
        <w:rPr>
          <w:rFonts w:ascii="Arial" w:hAnsi="Arial" w:cs="Arial"/>
          <w:b w:val="0"/>
          <w:bCs w:val="0"/>
          <w:sz w:val="20"/>
          <w:szCs w:val="20"/>
        </w:rPr>
        <w:t>p. ……………… PSČ: ………………</w:t>
      </w:r>
    </w:p>
    <w:p w:rsidR="00252BB8" w:rsidRDefault="00C34B15">
      <w:pPr>
        <w:pStyle w:val="Nzev"/>
        <w:tabs>
          <w:tab w:val="left" w:pos="426"/>
          <w:tab w:val="left" w:pos="241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(dále jen „Odběratel“)</w:t>
      </w:r>
    </w:p>
    <w:p w:rsidR="00252BB8" w:rsidRDefault="00C34B15">
      <w:pPr>
        <w:pStyle w:val="Nzev"/>
        <w:tabs>
          <w:tab w:val="left" w:pos="426"/>
          <w:tab w:val="left" w:pos="2410"/>
        </w:tabs>
        <w:spacing w:before="120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Provozovatel a Odběratel budou dále společně označován</w:t>
      </w:r>
      <w:r w:rsidR="00F66548" w:rsidRPr="00F66548">
        <w:rPr>
          <w:rFonts w:ascii="Arial" w:hAnsi="Arial" w:cs="Arial"/>
          <w:b w:val="0"/>
          <w:bCs w:val="0"/>
          <w:sz w:val="20"/>
          <w:szCs w:val="20"/>
        </w:rPr>
        <w:t>i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jako „Smluvní strany“, samostatně pak každý jako „Smluvní strana“.</w:t>
      </w:r>
    </w:p>
    <w:p w:rsidR="00252BB8" w:rsidRDefault="00252BB8">
      <w:pPr>
        <w:pStyle w:val="Nzev"/>
        <w:tabs>
          <w:tab w:val="left" w:pos="426"/>
          <w:tab w:val="left" w:pos="2410"/>
        </w:tabs>
        <w:spacing w:before="1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252BB8" w:rsidRDefault="00C34B15">
      <w:pPr>
        <w:pStyle w:val="l"/>
        <w:tabs>
          <w:tab w:val="left" w:pos="567"/>
        </w:tabs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II. Předmět smlouvy</w:t>
      </w:r>
    </w:p>
    <w:p w:rsidR="00252BB8" w:rsidRDefault="00C34B15">
      <w:pPr>
        <w:pStyle w:val="Odstavec"/>
        <w:spacing w:before="120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1. Předmětem této smlouvy je úprava vztahů, práv a povinností mezi provozovatelem a odběratelem při odvádění odpadních vod kanalizací pro veřejnou potřebu a jejich čištění na čistírně odpadních vod</w:t>
      </w:r>
    </w:p>
    <w:p w:rsidR="00252BB8" w:rsidRDefault="00C34B15">
      <w:pPr>
        <w:pStyle w:val="Odstavec"/>
        <w:spacing w:before="120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Účel o</w:t>
      </w:r>
      <w:r w:rsidR="002118B7">
        <w:rPr>
          <w:rFonts w:ascii="Arial" w:hAnsi="Arial" w:cs="Arial"/>
          <w:szCs w:val="20"/>
        </w:rPr>
        <w:t xml:space="preserve">dvádění odpadních vod: </w:t>
      </w:r>
      <w:r w:rsidR="00B86B98">
        <w:rPr>
          <w:rFonts w:ascii="Arial" w:hAnsi="Arial" w:cs="Arial"/>
          <w:szCs w:val="20"/>
        </w:rPr>
        <w:t>likvidace OV z nemovitosti</w:t>
      </w:r>
    </w:p>
    <w:p w:rsidR="00252BB8" w:rsidRDefault="00C34B15">
      <w:pPr>
        <w:pStyle w:val="Odstavec"/>
        <w:spacing w:before="120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Vlastník připojené stavby/pozemku: </w:t>
      </w:r>
      <w:r w:rsidR="00EE34E8">
        <w:rPr>
          <w:rFonts w:ascii="Arial" w:hAnsi="Arial" w:cs="Arial"/>
          <w:szCs w:val="20"/>
        </w:rPr>
        <w:t>odběratel</w:t>
      </w:r>
      <w:r>
        <w:rPr>
          <w:rFonts w:ascii="Arial" w:hAnsi="Arial" w:cs="Arial"/>
          <w:szCs w:val="20"/>
        </w:rPr>
        <w:t>……………….</w:t>
      </w:r>
    </w:p>
    <w:p w:rsidR="00252BB8" w:rsidRDefault="00C34B15">
      <w:pPr>
        <w:pStyle w:val="Odstavec"/>
        <w:spacing w:before="120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Vlastník kanalizační přípojky: </w:t>
      </w:r>
      <w:r w:rsidR="00EE34E8">
        <w:rPr>
          <w:rFonts w:ascii="Arial" w:hAnsi="Arial" w:cs="Arial"/>
          <w:szCs w:val="20"/>
        </w:rPr>
        <w:t>odběratel</w:t>
      </w:r>
      <w:r>
        <w:rPr>
          <w:rFonts w:ascii="Arial" w:hAnsi="Arial" w:cs="Arial"/>
          <w:szCs w:val="20"/>
        </w:rPr>
        <w:t>…………………………………………</w:t>
      </w:r>
    </w:p>
    <w:p w:rsidR="00252BB8" w:rsidRDefault="00252BB8">
      <w:pPr>
        <w:pStyle w:val="l"/>
        <w:tabs>
          <w:tab w:val="left" w:pos="567"/>
        </w:tabs>
        <w:jc w:val="left"/>
        <w:rPr>
          <w:rFonts w:ascii="Arial" w:hAnsi="Arial" w:cs="Arial"/>
          <w:b w:val="0"/>
          <w:szCs w:val="20"/>
        </w:rPr>
      </w:pPr>
    </w:p>
    <w:p w:rsidR="00252BB8" w:rsidRDefault="00C34B15">
      <w:pPr>
        <w:pStyle w:val="l"/>
        <w:tabs>
          <w:tab w:val="left" w:pos="567"/>
        </w:tabs>
        <w:jc w:val="left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2. Smluvní strany se dohodly, že místem odvádění odpadních vod je stavba nebo pozemek připojený přípojkou na kanalizaci (dále jen „Odběrné místo“):</w:t>
      </w:r>
    </w:p>
    <w:p w:rsidR="00252BB8" w:rsidRDefault="00C34B15">
      <w:pPr>
        <w:pStyle w:val="Odstavec"/>
        <w:tabs>
          <w:tab w:val="left" w:pos="567"/>
        </w:tabs>
        <w:spacing w:before="120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Adresa Odběrného místa:</w:t>
      </w:r>
      <w:r>
        <w:rPr>
          <w:rFonts w:ascii="Arial" w:hAnsi="Arial" w:cs="Arial"/>
          <w:szCs w:val="20"/>
        </w:rPr>
        <w:tab/>
      </w:r>
    </w:p>
    <w:p w:rsidR="00252BB8" w:rsidRDefault="00C34B15">
      <w:pPr>
        <w:pStyle w:val="l"/>
        <w:tabs>
          <w:tab w:val="left" w:pos="0"/>
        </w:tabs>
        <w:jc w:val="left"/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</w:rPr>
        <w:t>Obec</w:t>
      </w:r>
      <w:r w:rsidR="00151758">
        <w:rPr>
          <w:rFonts w:ascii="Arial" w:hAnsi="Arial" w:cs="Arial"/>
          <w:b w:val="0"/>
          <w:bCs w:val="0"/>
          <w:szCs w:val="20"/>
        </w:rPr>
        <w:t xml:space="preserve">: </w:t>
      </w:r>
    </w:p>
    <w:p w:rsidR="00252BB8" w:rsidRDefault="00C34B15">
      <w:pPr>
        <w:pStyle w:val="l"/>
        <w:tabs>
          <w:tab w:val="left" w:pos="0"/>
        </w:tabs>
        <w:jc w:val="left"/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</w:rPr>
        <w:t>Ulice</w:t>
      </w:r>
      <w:r w:rsidR="00EE34E8">
        <w:rPr>
          <w:rFonts w:ascii="Arial" w:hAnsi="Arial" w:cs="Arial"/>
          <w:b w:val="0"/>
          <w:bCs w:val="0"/>
          <w:szCs w:val="20"/>
        </w:rPr>
        <w:t xml:space="preserve">: </w:t>
      </w:r>
    </w:p>
    <w:p w:rsidR="00252BB8" w:rsidRDefault="00C34B15">
      <w:pPr>
        <w:pStyle w:val="l"/>
        <w:tabs>
          <w:tab w:val="left" w:pos="0"/>
        </w:tabs>
        <w:jc w:val="left"/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</w:rPr>
        <w:t>č.</w:t>
      </w:r>
      <w:r w:rsidR="002402FE">
        <w:rPr>
          <w:rFonts w:ascii="Arial" w:hAnsi="Arial" w:cs="Arial"/>
          <w:b w:val="0"/>
          <w:bCs w:val="0"/>
          <w:szCs w:val="20"/>
        </w:rPr>
        <w:t xml:space="preserve"> </w:t>
      </w:r>
      <w:r>
        <w:rPr>
          <w:rFonts w:ascii="Arial" w:hAnsi="Arial" w:cs="Arial"/>
          <w:b w:val="0"/>
          <w:bCs w:val="0"/>
          <w:szCs w:val="20"/>
        </w:rPr>
        <w:t>p.</w:t>
      </w:r>
    </w:p>
    <w:p w:rsidR="00252BB8" w:rsidRDefault="00C34B15">
      <w:pPr>
        <w:pStyle w:val="l"/>
        <w:tabs>
          <w:tab w:val="left" w:pos="0"/>
        </w:tabs>
        <w:jc w:val="left"/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</w:rPr>
        <w:t>/parc.</w:t>
      </w:r>
      <w:r w:rsidR="002402FE">
        <w:rPr>
          <w:rFonts w:ascii="Arial" w:hAnsi="Arial" w:cs="Arial"/>
          <w:b w:val="0"/>
          <w:bCs w:val="0"/>
          <w:szCs w:val="20"/>
        </w:rPr>
        <w:t xml:space="preserve"> </w:t>
      </w:r>
      <w:proofErr w:type="gramStart"/>
      <w:r>
        <w:rPr>
          <w:rFonts w:ascii="Arial" w:hAnsi="Arial" w:cs="Arial"/>
          <w:b w:val="0"/>
          <w:bCs w:val="0"/>
          <w:szCs w:val="20"/>
        </w:rPr>
        <w:t>č.</w:t>
      </w:r>
      <w:proofErr w:type="gramEnd"/>
      <w:r w:rsidR="008F6F8A">
        <w:rPr>
          <w:rFonts w:ascii="Arial" w:hAnsi="Arial" w:cs="Arial"/>
          <w:b w:val="0"/>
          <w:bCs w:val="0"/>
          <w:szCs w:val="20"/>
        </w:rPr>
        <w:t xml:space="preserve"> </w:t>
      </w:r>
      <w:r>
        <w:rPr>
          <w:rFonts w:ascii="Arial" w:hAnsi="Arial" w:cs="Arial"/>
          <w:b w:val="0"/>
          <w:bCs w:val="0"/>
          <w:szCs w:val="20"/>
        </w:rPr>
        <w:t>není – li č</w:t>
      </w:r>
      <w:r w:rsidR="002402FE">
        <w:rPr>
          <w:rFonts w:ascii="Arial" w:hAnsi="Arial" w:cs="Arial"/>
          <w:b w:val="0"/>
          <w:bCs w:val="0"/>
          <w:szCs w:val="20"/>
        </w:rPr>
        <w:t xml:space="preserve">. </w:t>
      </w:r>
      <w:r>
        <w:rPr>
          <w:rFonts w:ascii="Arial" w:hAnsi="Arial" w:cs="Arial"/>
          <w:b w:val="0"/>
          <w:bCs w:val="0"/>
          <w:szCs w:val="20"/>
        </w:rPr>
        <w:t>p./</w:t>
      </w:r>
      <w:r w:rsidR="00151758">
        <w:rPr>
          <w:rFonts w:ascii="Arial" w:hAnsi="Arial" w:cs="Arial"/>
          <w:b w:val="0"/>
          <w:bCs w:val="0"/>
          <w:szCs w:val="20"/>
        </w:rPr>
        <w:t>:</w:t>
      </w:r>
    </w:p>
    <w:p w:rsidR="00252BB8" w:rsidRDefault="00C34B15">
      <w:pPr>
        <w:pStyle w:val="l"/>
        <w:tabs>
          <w:tab w:val="left" w:pos="0"/>
        </w:tabs>
        <w:jc w:val="left"/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</w:rPr>
        <w:t>k.</w:t>
      </w:r>
      <w:r w:rsidR="002402FE">
        <w:rPr>
          <w:rFonts w:ascii="Arial" w:hAnsi="Arial" w:cs="Arial"/>
          <w:b w:val="0"/>
          <w:bCs w:val="0"/>
          <w:szCs w:val="20"/>
        </w:rPr>
        <w:t xml:space="preserve"> </w:t>
      </w:r>
      <w:r w:rsidR="00151758">
        <w:rPr>
          <w:rFonts w:ascii="Arial" w:hAnsi="Arial" w:cs="Arial"/>
          <w:b w:val="0"/>
          <w:bCs w:val="0"/>
          <w:szCs w:val="20"/>
        </w:rPr>
        <w:t xml:space="preserve">ú:  </w:t>
      </w:r>
    </w:p>
    <w:p w:rsidR="00252BB8" w:rsidRDefault="00C34B15">
      <w:pPr>
        <w:pStyle w:val="l"/>
        <w:tabs>
          <w:tab w:val="left" w:pos="0"/>
        </w:tabs>
        <w:jc w:val="left"/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</w:rPr>
        <w:t>PSČ</w:t>
      </w:r>
      <w:r w:rsidR="00151758">
        <w:rPr>
          <w:rFonts w:ascii="Arial" w:hAnsi="Arial" w:cs="Arial"/>
          <w:b w:val="0"/>
          <w:bCs w:val="0"/>
          <w:szCs w:val="20"/>
        </w:rPr>
        <w:t xml:space="preserve">: </w:t>
      </w:r>
    </w:p>
    <w:p w:rsidR="00252BB8" w:rsidRDefault="002118B7">
      <w:pPr>
        <w:pStyle w:val="l"/>
        <w:tabs>
          <w:tab w:val="left" w:pos="0"/>
        </w:tabs>
        <w:jc w:val="left"/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</w:rPr>
        <w:t>Evidenční místo Odběru</w:t>
      </w:r>
      <w:r w:rsidR="000C0D3B">
        <w:rPr>
          <w:rFonts w:ascii="Arial" w:hAnsi="Arial" w:cs="Arial"/>
          <w:b w:val="0"/>
          <w:bCs w:val="0"/>
          <w:szCs w:val="20"/>
        </w:rPr>
        <w:t xml:space="preserve"> </w:t>
      </w:r>
      <w:r w:rsidR="000C0D3B" w:rsidRPr="00B86B98">
        <w:rPr>
          <w:rFonts w:ascii="Arial" w:hAnsi="Arial" w:cs="Arial"/>
          <w:b w:val="0"/>
          <w:bCs w:val="0"/>
          <w:szCs w:val="20"/>
        </w:rPr>
        <w:t>(</w:t>
      </w:r>
      <w:r w:rsidRPr="00B86B98">
        <w:rPr>
          <w:rFonts w:ascii="Arial" w:hAnsi="Arial" w:cs="Arial"/>
          <w:b w:val="0"/>
          <w:bCs w:val="0"/>
          <w:szCs w:val="20"/>
        </w:rPr>
        <w:t>číslo smlouvy</w:t>
      </w:r>
      <w:r w:rsidR="000C0D3B" w:rsidRPr="00B86B98">
        <w:rPr>
          <w:rFonts w:ascii="Arial" w:hAnsi="Arial" w:cs="Arial"/>
          <w:b w:val="0"/>
          <w:bCs w:val="0"/>
          <w:szCs w:val="20"/>
        </w:rPr>
        <w:t>):</w:t>
      </w:r>
    </w:p>
    <w:p w:rsidR="00252BB8" w:rsidRDefault="00252BB8">
      <w:pPr>
        <w:pStyle w:val="l"/>
        <w:tabs>
          <w:tab w:val="left" w:pos="567"/>
        </w:tabs>
        <w:rPr>
          <w:rFonts w:ascii="Arial" w:hAnsi="Arial" w:cs="Arial"/>
          <w:szCs w:val="20"/>
        </w:rPr>
      </w:pPr>
    </w:p>
    <w:p w:rsidR="00252BB8" w:rsidRDefault="00C34B15">
      <w:pPr>
        <w:pStyle w:val="Odstavec"/>
        <w:tabs>
          <w:tab w:val="left" w:pos="567"/>
          <w:tab w:val="left" w:pos="2268"/>
          <w:tab w:val="left" w:pos="5387"/>
        </w:tabs>
        <w:spacing w:before="120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:rsidR="00252BB8" w:rsidRPr="00E13CE1" w:rsidRDefault="00E13CE1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3.</w:t>
      </w:r>
      <w:r w:rsidR="00C34B15">
        <w:rPr>
          <w:rFonts w:ascii="Arial" w:hAnsi="Arial" w:cs="Arial"/>
          <w:bCs/>
          <w:szCs w:val="20"/>
        </w:rPr>
        <w:t xml:space="preserve"> Smluvní strany se dohodly, že množství odváděných odpadních vod bude zjišťováno:</w:t>
      </w:r>
      <w:r w:rsidR="0012146A">
        <w:rPr>
          <w:rStyle w:val="Znakapoznpodarou"/>
          <w:rFonts w:ascii="Arial" w:hAnsi="Arial" w:cs="Arial"/>
          <w:bCs/>
          <w:szCs w:val="20"/>
        </w:rPr>
        <w:footnoteReference w:id="1"/>
      </w:r>
    </w:p>
    <w:p w:rsidR="00252BB8" w:rsidRDefault="00E13CE1" w:rsidP="00E13CE1">
      <w:pPr>
        <w:pStyle w:val="Odstavec"/>
        <w:tabs>
          <w:tab w:val="left" w:pos="709"/>
          <w:tab w:val="left" w:pos="4820"/>
        </w:tabs>
        <w:spacing w:before="120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C34B15">
        <w:rPr>
          <w:rFonts w:ascii="Arial" w:hAnsi="Arial" w:cs="Arial"/>
          <w:szCs w:val="20"/>
        </w:rPr>
        <w:t xml:space="preserve">a) měřícím zařízením odběratele </w:t>
      </w:r>
      <w:proofErr w:type="gramStart"/>
      <w:r w:rsidR="00C34B15">
        <w:rPr>
          <w:rFonts w:ascii="Arial" w:hAnsi="Arial" w:cs="Arial"/>
          <w:szCs w:val="20"/>
        </w:rPr>
        <w:t>umístěným  …</w:t>
      </w:r>
      <w:proofErr w:type="gramEnd"/>
      <w:r w:rsidR="00C34B15">
        <w:rPr>
          <w:rFonts w:ascii="Arial" w:hAnsi="Arial" w:cs="Arial"/>
          <w:szCs w:val="20"/>
        </w:rPr>
        <w:t>….</w:t>
      </w:r>
    </w:p>
    <w:p w:rsidR="00252BB8" w:rsidRDefault="00E13CE1" w:rsidP="00E13CE1">
      <w:pPr>
        <w:pStyle w:val="Odstavec"/>
        <w:tabs>
          <w:tab w:val="left" w:pos="709"/>
        </w:tabs>
        <w:ind w:firstLine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C34B15">
        <w:rPr>
          <w:rFonts w:ascii="Arial" w:hAnsi="Arial" w:cs="Arial"/>
          <w:szCs w:val="20"/>
        </w:rPr>
        <w:t>b) dle množství vody dodané do nemovitosti vodovodem ve výši zjištěné vodoměrem</w:t>
      </w:r>
    </w:p>
    <w:p w:rsidR="00252BB8" w:rsidRDefault="00E13CE1" w:rsidP="00E13CE1">
      <w:pPr>
        <w:pStyle w:val="Odstavec"/>
        <w:tabs>
          <w:tab w:val="left" w:pos="709"/>
        </w:tabs>
        <w:ind w:left="708" w:hanging="18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C34B15">
        <w:rPr>
          <w:rFonts w:ascii="Arial" w:hAnsi="Arial" w:cs="Arial"/>
          <w:szCs w:val="20"/>
        </w:rPr>
        <w:t>c) jako součet množství vody dodané do nemovitosti vodovodem zjištěného vodoměrem a množství vody získané z jiných provozovatelem vodovodu měřených zdrojů (typ zdroje ……………………),</w:t>
      </w:r>
    </w:p>
    <w:p w:rsidR="00252BB8" w:rsidRPr="00E13CE1" w:rsidRDefault="00E13CE1" w:rsidP="00E13CE1">
      <w:pPr>
        <w:pStyle w:val="Odstavec"/>
        <w:tabs>
          <w:tab w:val="left" w:pos="720"/>
          <w:tab w:val="left" w:pos="4820"/>
        </w:tabs>
        <w:spacing w:after="120"/>
        <w:ind w:firstLine="0"/>
      </w:pPr>
      <w:r>
        <w:rPr>
          <w:rFonts w:ascii="Arial" w:hAnsi="Arial" w:cs="Arial"/>
          <w:iCs/>
          <w:szCs w:val="20"/>
        </w:rPr>
        <w:tab/>
      </w:r>
      <w:r w:rsidR="00C34B15">
        <w:rPr>
          <w:rFonts w:ascii="Arial" w:hAnsi="Arial" w:cs="Arial"/>
          <w:iCs/>
          <w:szCs w:val="20"/>
        </w:rPr>
        <w:t>d</w:t>
      </w:r>
      <w:r w:rsidR="00C34B15">
        <w:rPr>
          <w:rFonts w:ascii="Arial" w:hAnsi="Arial" w:cs="Arial"/>
          <w:i/>
          <w:iCs/>
          <w:szCs w:val="20"/>
        </w:rPr>
        <w:t xml:space="preserve">) </w:t>
      </w:r>
      <w:r w:rsidR="00C34B15">
        <w:rPr>
          <w:rFonts w:ascii="Arial" w:hAnsi="Arial" w:cs="Arial"/>
          <w:szCs w:val="20"/>
        </w:rPr>
        <w:t>dle směrných čísel roční potřeby vody</w:t>
      </w:r>
    </w:p>
    <w:p w:rsidR="00252BB8" w:rsidRDefault="00C34B15" w:rsidP="00E13CE1">
      <w:pPr>
        <w:pStyle w:val="l"/>
        <w:tabs>
          <w:tab w:val="left" w:pos="567"/>
        </w:tabs>
        <w:spacing w:after="120"/>
        <w:jc w:val="left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4. Smluvní strany se dohodly, že přípustné limity znečištění odváděných odpadních vod budou:</w:t>
      </w:r>
    </w:p>
    <w:p w:rsidR="00252BB8" w:rsidRDefault="00C34B15">
      <w:pPr>
        <w:pStyle w:val="l"/>
        <w:tabs>
          <w:tab w:val="left" w:pos="567"/>
        </w:tabs>
        <w:jc w:val="left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Limit množství vypouštěné odpadní vody:</w:t>
      </w:r>
    </w:p>
    <w:p w:rsidR="00252BB8" w:rsidRDefault="00C34B15">
      <w:pPr>
        <w:pStyle w:val="l"/>
        <w:tabs>
          <w:tab w:val="left" w:pos="567"/>
        </w:tabs>
        <w:jc w:val="left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Limity množství a znečištění odpadní vody jsou stanoveny v Kanalizačním řádu, není-li v této smlouvě stanoveno jinak. Bilance znečištění vypouštěných odpadních vod je dána součtem průměrného denního množství odváděných odpadních vod a nejvyšší přípustné míry znečištění.</w:t>
      </w:r>
    </w:p>
    <w:p w:rsidR="00252BB8" w:rsidRDefault="00252BB8">
      <w:pPr>
        <w:pStyle w:val="l"/>
        <w:tabs>
          <w:tab w:val="left" w:pos="567"/>
        </w:tabs>
        <w:jc w:val="left"/>
        <w:rPr>
          <w:rFonts w:ascii="Arial" w:hAnsi="Arial" w:cs="Arial"/>
          <w:b w:val="0"/>
          <w:szCs w:val="20"/>
        </w:rPr>
      </w:pPr>
    </w:p>
    <w:p w:rsidR="00252BB8" w:rsidRDefault="00C34B15">
      <w:pPr>
        <w:pStyle w:val="l"/>
        <w:tabs>
          <w:tab w:val="left" w:pos="567"/>
        </w:tabs>
        <w:jc w:val="left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5. Počet trvale připojených osob pro odvádění odpadních vod či</w:t>
      </w:r>
      <w:r w:rsidR="00E13CE1">
        <w:rPr>
          <w:rFonts w:ascii="Arial" w:hAnsi="Arial" w:cs="Arial"/>
          <w:b w:val="0"/>
          <w:szCs w:val="20"/>
        </w:rPr>
        <w:t xml:space="preserve">ní dle sdělení odběratele: </w:t>
      </w:r>
      <w:proofErr w:type="gramStart"/>
      <w:r w:rsidR="00E13CE1">
        <w:rPr>
          <w:rFonts w:ascii="Arial" w:hAnsi="Arial" w:cs="Arial"/>
          <w:b w:val="0"/>
          <w:szCs w:val="20"/>
        </w:rPr>
        <w:t>…..  o</w:t>
      </w:r>
      <w:r>
        <w:rPr>
          <w:rFonts w:ascii="Arial" w:hAnsi="Arial" w:cs="Arial"/>
          <w:b w:val="0"/>
          <w:szCs w:val="20"/>
        </w:rPr>
        <w:t>sob</w:t>
      </w:r>
      <w:proofErr w:type="gramEnd"/>
      <w:r>
        <w:rPr>
          <w:rFonts w:ascii="Arial" w:hAnsi="Arial" w:cs="Arial"/>
          <w:b w:val="0"/>
          <w:szCs w:val="20"/>
        </w:rPr>
        <w:t>.</w:t>
      </w:r>
    </w:p>
    <w:p w:rsidR="00252BB8" w:rsidRDefault="00252BB8">
      <w:pPr>
        <w:pStyle w:val="l"/>
        <w:tabs>
          <w:tab w:val="left" w:pos="567"/>
        </w:tabs>
        <w:jc w:val="left"/>
        <w:rPr>
          <w:rFonts w:ascii="Arial" w:hAnsi="Arial" w:cs="Arial"/>
          <w:b w:val="0"/>
          <w:szCs w:val="20"/>
        </w:rPr>
      </w:pPr>
    </w:p>
    <w:p w:rsidR="00252BB8" w:rsidRDefault="00C34B15">
      <w:pPr>
        <w:pStyle w:val="l"/>
        <w:tabs>
          <w:tab w:val="left" w:pos="567"/>
        </w:tabs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III.  Stanovení ceny stočného a způsob jejího vyhlášení</w:t>
      </w:r>
    </w:p>
    <w:p w:rsidR="00252BB8" w:rsidRDefault="00C34B15">
      <w:pPr>
        <w:pStyle w:val="Odstavec"/>
        <w:tabs>
          <w:tab w:val="left" w:pos="567"/>
          <w:tab w:val="left" w:pos="2268"/>
          <w:tab w:val="left" w:pos="4820"/>
        </w:tabs>
        <w:spacing w:before="120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Stanovení ceny stočného odpovídá platným cenovým předpisům.</w:t>
      </w:r>
    </w:p>
    <w:p w:rsidR="00252BB8" w:rsidRDefault="00C34B15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Ceny stočného jsou k dispozici v </w:t>
      </w:r>
      <w:r w:rsidR="003A6993">
        <w:rPr>
          <w:rFonts w:ascii="Arial" w:hAnsi="Arial" w:cs="Arial"/>
          <w:szCs w:val="20"/>
        </w:rPr>
        <w:t>sídle provozovatele, tj. Obecní úřad</w:t>
      </w:r>
      <w:r w:rsidR="002118B7">
        <w:rPr>
          <w:rFonts w:ascii="Arial" w:hAnsi="Arial" w:cs="Arial"/>
          <w:szCs w:val="20"/>
        </w:rPr>
        <w:t> </w:t>
      </w:r>
      <w:r w:rsidR="003A6993">
        <w:rPr>
          <w:rFonts w:ascii="Arial" w:hAnsi="Arial" w:cs="Arial"/>
          <w:szCs w:val="20"/>
        </w:rPr>
        <w:t>Býšť</w:t>
      </w:r>
      <w:r w:rsidR="002118B7">
        <w:rPr>
          <w:rFonts w:ascii="Arial" w:hAnsi="Arial" w:cs="Arial"/>
          <w:szCs w:val="20"/>
        </w:rPr>
        <w:t>.</w:t>
      </w:r>
    </w:p>
    <w:p w:rsidR="00252BB8" w:rsidRDefault="00C34B15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Změny cen Provozovatel oznámí na úřední desce i na webových stránkách.</w:t>
      </w:r>
    </w:p>
    <w:p w:rsidR="00252BB8" w:rsidRDefault="00252BB8">
      <w:pPr>
        <w:pStyle w:val="Odstavec"/>
        <w:tabs>
          <w:tab w:val="left" w:pos="567"/>
          <w:tab w:val="left" w:pos="4820"/>
        </w:tabs>
        <w:ind w:firstLine="0"/>
        <w:rPr>
          <w:rFonts w:ascii="Arial" w:hAnsi="Arial" w:cs="Arial"/>
          <w:szCs w:val="20"/>
          <w:u w:val="single"/>
        </w:rPr>
      </w:pPr>
    </w:p>
    <w:p w:rsidR="00252BB8" w:rsidRDefault="00C34B15" w:rsidP="00080843">
      <w:pPr>
        <w:pStyle w:val="l"/>
        <w:tabs>
          <w:tab w:val="left" w:pos="567"/>
        </w:tabs>
        <w:spacing w:after="12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IV. Platební podmínky</w:t>
      </w:r>
    </w:p>
    <w:p w:rsidR="008327C4" w:rsidRDefault="00C34B15" w:rsidP="00080843">
      <w:pPr>
        <w:pStyle w:val="l"/>
        <w:tabs>
          <w:tab w:val="left" w:pos="567"/>
        </w:tabs>
        <w:spacing w:after="120"/>
        <w:jc w:val="left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Smluvní strany se dohodly, že stočné hradí Odběratel Provozovateli na základě vyúčtování stočného takto:</w:t>
      </w:r>
    </w:p>
    <w:p w:rsidR="00252BB8" w:rsidRPr="006825EA" w:rsidRDefault="008327C4" w:rsidP="00E13CE1">
      <w:pPr>
        <w:pStyle w:val="l"/>
        <w:numPr>
          <w:ilvl w:val="0"/>
          <w:numId w:val="17"/>
        </w:numPr>
        <w:tabs>
          <w:tab w:val="left" w:pos="567"/>
        </w:tabs>
        <w:jc w:val="left"/>
        <w:rPr>
          <w:rFonts w:ascii="Arial" w:hAnsi="Arial" w:cs="Arial"/>
          <w:b w:val="0"/>
          <w:szCs w:val="20"/>
          <w:lang w:val="en-US"/>
        </w:rPr>
      </w:pPr>
      <w:r w:rsidRPr="00B86B98">
        <w:rPr>
          <w:rFonts w:ascii="Arial" w:hAnsi="Arial" w:cs="Arial"/>
          <w:b w:val="0"/>
          <w:szCs w:val="20"/>
        </w:rPr>
        <w:t>fakturace a platby dle odečtů</w:t>
      </w:r>
      <w:r w:rsidR="00C34B15" w:rsidRPr="0077703C">
        <w:rPr>
          <w:rFonts w:ascii="Arial" w:hAnsi="Arial" w:cs="Arial"/>
          <w:iCs/>
          <w:color w:val="000000" w:themeColor="text1"/>
          <w:szCs w:val="20"/>
        </w:rPr>
        <w:t xml:space="preserve"> </w:t>
      </w:r>
      <w:r w:rsidR="00C34B15" w:rsidRPr="008327C4">
        <w:rPr>
          <w:rFonts w:ascii="Arial" w:hAnsi="Arial" w:cs="Arial"/>
          <w:b w:val="0"/>
          <w:iCs/>
          <w:szCs w:val="20"/>
        </w:rPr>
        <w:t>(režim: pololetně, ročně</w:t>
      </w:r>
      <w:r w:rsidR="00E13CE1">
        <w:rPr>
          <w:rFonts w:ascii="Arial" w:hAnsi="Arial" w:cs="Arial"/>
          <w:b w:val="0"/>
          <w:szCs w:val="20"/>
          <w:lang w:val="en-US"/>
        </w:rPr>
        <w:t>*</w:t>
      </w:r>
      <w:r w:rsidR="00C34B15" w:rsidRPr="008327C4">
        <w:rPr>
          <w:rFonts w:ascii="Arial" w:hAnsi="Arial" w:cs="Arial"/>
          <w:b w:val="0"/>
          <w:iCs/>
          <w:szCs w:val="20"/>
        </w:rPr>
        <w:t>).</w:t>
      </w:r>
    </w:p>
    <w:p w:rsidR="006825EA" w:rsidRPr="008327C4" w:rsidRDefault="006825EA" w:rsidP="006825EA">
      <w:pPr>
        <w:pStyle w:val="l"/>
        <w:tabs>
          <w:tab w:val="left" w:pos="567"/>
        </w:tabs>
        <w:ind w:left="930"/>
        <w:jc w:val="left"/>
        <w:rPr>
          <w:rFonts w:ascii="Arial" w:hAnsi="Arial" w:cs="Arial"/>
          <w:b w:val="0"/>
          <w:szCs w:val="20"/>
          <w:lang w:val="en-US"/>
        </w:rPr>
      </w:pPr>
    </w:p>
    <w:p w:rsidR="00252BB8" w:rsidRPr="00B86B98" w:rsidRDefault="00B86B98">
      <w:pPr>
        <w:pStyle w:val="Odstavec"/>
        <w:tabs>
          <w:tab w:val="left" w:pos="567"/>
          <w:tab w:val="left" w:pos="2268"/>
          <w:tab w:val="left" w:pos="4820"/>
        </w:tabs>
        <w:ind w:firstLine="0"/>
      </w:pPr>
      <w:r w:rsidRPr="00B86B98">
        <w:rPr>
          <w:rFonts w:ascii="Arial" w:hAnsi="Arial" w:cs="Arial"/>
          <w:iCs/>
          <w:szCs w:val="20"/>
        </w:rPr>
        <w:t xml:space="preserve">Termín splatnosti se stanoví </w:t>
      </w:r>
      <w:r w:rsidR="00EE34E8">
        <w:rPr>
          <w:rFonts w:ascii="Arial" w:hAnsi="Arial" w:cs="Arial"/>
          <w:iCs/>
          <w:szCs w:val="20"/>
        </w:rPr>
        <w:t>do 31</w:t>
      </w:r>
      <w:r>
        <w:rPr>
          <w:rFonts w:ascii="Arial" w:hAnsi="Arial" w:cs="Arial"/>
          <w:iCs/>
          <w:szCs w:val="20"/>
        </w:rPr>
        <w:t xml:space="preserve">. 7. a 31. 1. </w:t>
      </w:r>
      <w:r w:rsidR="002118B7" w:rsidRPr="00B86B98">
        <w:rPr>
          <w:rFonts w:ascii="Arial" w:hAnsi="Arial" w:cs="Arial"/>
          <w:iCs/>
          <w:szCs w:val="20"/>
        </w:rPr>
        <w:t>následného</w:t>
      </w:r>
      <w:r w:rsidR="00C34B15" w:rsidRPr="00B86B98">
        <w:rPr>
          <w:rFonts w:ascii="Arial" w:hAnsi="Arial" w:cs="Arial"/>
          <w:iCs/>
          <w:szCs w:val="20"/>
        </w:rPr>
        <w:t xml:space="preserve"> roku při pololetním režimu</w:t>
      </w:r>
    </w:p>
    <w:p w:rsidR="00252BB8" w:rsidRDefault="00C34B15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Arial" w:hAnsi="Arial" w:cs="Arial"/>
          <w:iCs/>
          <w:szCs w:val="20"/>
        </w:rPr>
      </w:pPr>
      <w:r w:rsidRPr="00B86B98">
        <w:rPr>
          <w:rFonts w:ascii="Arial" w:hAnsi="Arial" w:cs="Arial"/>
          <w:iCs/>
          <w:szCs w:val="20"/>
        </w:rPr>
        <w:t>Četnost odečtů:</w:t>
      </w:r>
    </w:p>
    <w:p w:rsidR="00252BB8" w:rsidRPr="00E13CE1" w:rsidRDefault="00C34B15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Platby budou prováděny</w:t>
      </w:r>
      <w:r w:rsidR="00F97C76">
        <w:rPr>
          <w:rFonts w:ascii="Arial" w:hAnsi="Arial" w:cs="Arial"/>
          <w:iCs/>
          <w:szCs w:val="20"/>
        </w:rPr>
        <w:t>:</w:t>
      </w:r>
      <w:r w:rsidR="00F97C76" w:rsidRPr="00F97C76">
        <w:rPr>
          <w:rFonts w:ascii="Arial" w:hAnsi="Arial" w:cs="Arial"/>
          <w:b/>
          <w:szCs w:val="20"/>
          <w:vertAlign w:val="superscript"/>
          <w:lang w:val="en-US"/>
        </w:rPr>
        <w:t xml:space="preserve"> </w:t>
      </w:r>
      <w:r w:rsidR="00E13CE1">
        <w:rPr>
          <w:rFonts w:ascii="Arial" w:hAnsi="Arial" w:cs="Arial"/>
          <w:szCs w:val="20"/>
          <w:lang w:val="en-US"/>
        </w:rPr>
        <w:t>*</w:t>
      </w:r>
    </w:p>
    <w:p w:rsidR="00252BB8" w:rsidRDefault="00C34B15" w:rsidP="00E13CE1">
      <w:pPr>
        <w:pStyle w:val="Odstavec"/>
        <w:numPr>
          <w:ilvl w:val="0"/>
          <w:numId w:val="9"/>
        </w:numPr>
        <w:tabs>
          <w:tab w:val="left" w:pos="567"/>
          <w:tab w:val="left" w:pos="993"/>
          <w:tab w:val="left" w:pos="4820"/>
        </w:tabs>
        <w:ind w:firstLine="567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bezhotovostním převodem na účet provozovatele (variabilní symbol je číslo smlouvy)</w:t>
      </w:r>
    </w:p>
    <w:p w:rsidR="00252BB8" w:rsidRDefault="00C34B15" w:rsidP="00E13CE1">
      <w:pPr>
        <w:pStyle w:val="Odstavec"/>
        <w:numPr>
          <w:ilvl w:val="0"/>
          <w:numId w:val="7"/>
        </w:numPr>
        <w:tabs>
          <w:tab w:val="left" w:pos="567"/>
          <w:tab w:val="left" w:pos="993"/>
          <w:tab w:val="left" w:pos="4820"/>
        </w:tabs>
        <w:ind w:firstLine="567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v hotovosti</w:t>
      </w:r>
    </w:p>
    <w:p w:rsidR="00252BB8" w:rsidRPr="00E13CE1" w:rsidRDefault="00C34B15" w:rsidP="00E13CE1">
      <w:pPr>
        <w:pStyle w:val="Odstavec"/>
        <w:numPr>
          <w:ilvl w:val="0"/>
          <w:numId w:val="7"/>
        </w:numPr>
        <w:tabs>
          <w:tab w:val="left" w:pos="567"/>
          <w:tab w:val="left" w:pos="993"/>
          <w:tab w:val="left" w:pos="4820"/>
        </w:tabs>
        <w:ind w:firstLine="567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složenkou</w:t>
      </w:r>
    </w:p>
    <w:p w:rsidR="00252BB8" w:rsidRDefault="00252BB8">
      <w:pPr>
        <w:pStyle w:val="Standard"/>
        <w:shd w:val="clear" w:color="auto" w:fill="FFFFFF"/>
        <w:spacing w:before="5" w:line="264" w:lineRule="exact"/>
        <w:ind w:left="24"/>
        <w:rPr>
          <w:rFonts w:ascii="Arial" w:hAnsi="Arial" w:cs="Arial"/>
          <w:b/>
          <w:bCs/>
          <w:sz w:val="20"/>
          <w:szCs w:val="20"/>
        </w:rPr>
      </w:pPr>
    </w:p>
    <w:p w:rsidR="00252BB8" w:rsidRDefault="00C34B15">
      <w:pPr>
        <w:pStyle w:val="Standard"/>
        <w:shd w:val="clear" w:color="auto" w:fill="FFFFFF"/>
        <w:spacing w:before="5" w:line="264" w:lineRule="exact"/>
        <w:ind w:left="24"/>
      </w:pPr>
      <w:r>
        <w:rPr>
          <w:rFonts w:ascii="Arial" w:hAnsi="Arial" w:cs="Arial"/>
          <w:b/>
          <w:bCs/>
          <w:sz w:val="20"/>
          <w:szCs w:val="20"/>
        </w:rPr>
        <w:t>V.</w:t>
      </w:r>
      <w:r>
        <w:rPr>
          <w:rFonts w:ascii="Arial" w:hAnsi="Arial" w:cs="Arial"/>
          <w:b/>
          <w:bCs/>
          <w:w w:val="7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Podmínky odvádění odpadních vod kanalizací</w:t>
      </w:r>
    </w:p>
    <w:p w:rsidR="00252BB8" w:rsidRDefault="00C34B15">
      <w:pPr>
        <w:pStyle w:val="Odstavec"/>
        <w:tabs>
          <w:tab w:val="left" w:pos="567"/>
          <w:tab w:val="left" w:pos="2268"/>
          <w:tab w:val="left" w:pos="4820"/>
        </w:tabs>
        <w:spacing w:before="120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Provozovatel se zavazuje za podmínek stanovených obecně závaznými právními předpisy a touto Smlouvou odvádět kanalizací odpadní vody.</w:t>
      </w:r>
    </w:p>
    <w:p w:rsidR="00252BB8" w:rsidRDefault="00C34B15">
      <w:pPr>
        <w:pStyle w:val="Odstavec"/>
        <w:tabs>
          <w:tab w:val="left" w:pos="567"/>
          <w:tab w:val="left" w:pos="2268"/>
          <w:tab w:val="left" w:pos="4820"/>
        </w:tabs>
        <w:spacing w:before="120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Odběratel se zavazuje platit Provozovateli stočné v souladu a za podmínek stanovených touto Smlouvou. Ke stočnému je Provozovatel oprávněn připočítat DPH v souladu s platnými právními předpisy.</w:t>
      </w:r>
    </w:p>
    <w:p w:rsidR="00252BB8" w:rsidRDefault="00C34B15">
      <w:pPr>
        <w:pStyle w:val="Odstavec"/>
        <w:tabs>
          <w:tab w:val="left" w:pos="567"/>
          <w:tab w:val="left" w:pos="2268"/>
          <w:tab w:val="left" w:pos="4820"/>
        </w:tabs>
        <w:spacing w:before="120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Nedohodnou-li se Smluvní strany jinak, jsou povinny si poskytovat vzájemná plnění za podmínek stanovených touto Smlouvou ode dne její účinnosti.</w:t>
      </w:r>
    </w:p>
    <w:p w:rsidR="00252BB8" w:rsidRDefault="00C34B15">
      <w:pPr>
        <w:pStyle w:val="Standard"/>
        <w:shd w:val="clear" w:color="auto" w:fill="FFFFFF"/>
        <w:tabs>
          <w:tab w:val="center" w:pos="5234"/>
          <w:tab w:val="left" w:pos="8890"/>
        </w:tabs>
        <w:spacing w:before="29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 Prohlášení smluvních stran</w:t>
      </w:r>
    </w:p>
    <w:p w:rsidR="003A6993" w:rsidRPr="00163629" w:rsidRDefault="00C34B15" w:rsidP="00163629">
      <w:pPr>
        <w:pStyle w:val="Odstavec"/>
        <w:tabs>
          <w:tab w:val="left" w:pos="567"/>
          <w:tab w:val="left" w:pos="2268"/>
          <w:tab w:val="left" w:pos="4820"/>
        </w:tabs>
        <w:spacing w:before="120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Provozovatel prohlašuje, že je provozovatelem kanalizace pro veřejnou potřebu a osobou oprávněnou k provozování kanalizace ve smyslu příslušných ustanovení platných právních předpisů. Provozovatel dále prohlašuje, že je ve vztahu k Odběrateli osobou odpovědnou za odvádění odpadních vod kanalizací. Další informace jsou k dispozici v sídle provozovatele. Smluvní strany prohlašují, že veškeré údaje uvedené v této Smlouvě jsou pravdivé a správné. Odběratel dále prohlašuje, že splňuje všechny podmínky stanovené zákonem o vodovodech a kanalizacích pro připojení na kanalizaci.</w:t>
      </w:r>
    </w:p>
    <w:p w:rsidR="003A6993" w:rsidRDefault="003A6993">
      <w:pPr>
        <w:pStyle w:val="Standard"/>
        <w:shd w:val="clear" w:color="auto" w:fill="FFFFFF"/>
        <w:spacing w:before="43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252BB8" w:rsidRDefault="00C34B15">
      <w:pPr>
        <w:pStyle w:val="Standard"/>
        <w:shd w:val="clear" w:color="auto" w:fill="FFFFFF"/>
        <w:spacing w:before="43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lastRenderedPageBreak/>
        <w:t>VII. Způsob zjišťování množství odváděných odpadních vod</w:t>
      </w:r>
    </w:p>
    <w:p w:rsidR="00252BB8" w:rsidRDefault="00C34B15">
      <w:pPr>
        <w:pStyle w:val="Odstavec"/>
        <w:tabs>
          <w:tab w:val="left" w:pos="567"/>
          <w:tab w:val="left" w:pos="2268"/>
          <w:tab w:val="left" w:pos="4820"/>
        </w:tabs>
        <w:spacing w:before="120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Smluvní strany se dohodly, že množství vypouštěných odpadních vod bude zjišťováno Provozovatelem způsobem stanoveným v článku II. této Smlouvy. Množství vypouštěných odpadních vod zjištěné způsobem stanoveným v článku II. této Smlouvy je podkladem pro vyúčtování odvádění odpadních vod (fakturaci stočného).</w:t>
      </w:r>
    </w:p>
    <w:p w:rsidR="00252BB8" w:rsidRDefault="00C34B15">
      <w:pPr>
        <w:pStyle w:val="Odstavec"/>
        <w:tabs>
          <w:tab w:val="left" w:pos="567"/>
          <w:tab w:val="left" w:pos="2268"/>
          <w:tab w:val="left" w:pos="4820"/>
        </w:tabs>
        <w:spacing w:before="120"/>
        <w:ind w:firstLine="0"/>
      </w:pPr>
      <w:r>
        <w:rPr>
          <w:rFonts w:ascii="Arial" w:hAnsi="Arial" w:cs="Arial"/>
          <w:szCs w:val="20"/>
        </w:rPr>
        <w:t>Není-li množství vypouštěných odpadních vod měřeno, předpokládá se, že Odběratel, který odebírá vodu z vodovodu, vypouští do kanalizace takové množství vody, které podle odečtu na vodoměru nebo podle výpočtu v souladu s platnými právními předpisy z vodovodu odebral. V případě, kdy je měřen odběr z vodovodu, ale je také možnost odběru z jiných zdrojů, použijí se pro zjištění spotřeby vody směrná čísla roční potřeby nebo se k naměřenému odběru z vodovodu připočte množství vody získané z jiných, provozovatelem vodovodu měřených zdrojů. Takto zjištěné množství vypouštěných odpadních vod je podkladem pro vyúčtování stočného (fakturaci stočného).</w:t>
      </w:r>
    </w:p>
    <w:p w:rsidR="00252BB8" w:rsidRDefault="00C34B15">
      <w:pPr>
        <w:pStyle w:val="Standard"/>
        <w:shd w:val="clear" w:color="auto" w:fill="FFFFFF"/>
        <w:spacing w:before="21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VIII. Způsob stanovení stočného, fakturace</w:t>
      </w:r>
    </w:p>
    <w:p w:rsidR="00D04899" w:rsidRDefault="00C34B15" w:rsidP="00F66548">
      <w:pPr>
        <w:pStyle w:val="Standard"/>
        <w:widowControl w:val="0"/>
        <w:numPr>
          <w:ilvl w:val="1"/>
          <w:numId w:val="16"/>
        </w:numPr>
        <w:tabs>
          <w:tab w:val="left" w:pos="284"/>
        </w:tabs>
        <w:autoSpaceDE w:val="0"/>
        <w:spacing w:before="110"/>
        <w:ind w:left="0" w:right="5" w:firstLine="0"/>
        <w:jc w:val="both"/>
        <w:rPr>
          <w:rFonts w:ascii="Arial" w:hAnsi="Arial" w:cs="Arial"/>
          <w:bCs/>
          <w:sz w:val="20"/>
          <w:szCs w:val="20"/>
        </w:rPr>
      </w:pPr>
      <w:r w:rsidRPr="00F66548">
        <w:rPr>
          <w:rFonts w:ascii="Arial" w:hAnsi="Arial" w:cs="Arial"/>
          <w:bCs/>
          <w:sz w:val="20"/>
          <w:szCs w:val="20"/>
        </w:rPr>
        <w:t>Cena a forma stočného je stanovována podle cenových předpisů a rozhodnutí vlastníka kanalizace na příslušné cenové období, kterým je zpravidla období 12 měsíců. Cena a forma stočného jsou uveřejněny prostřednictvím úřední desky obecního úřadu, webových stránek nebo jiným v místě obvyklým způsobem.</w:t>
      </w:r>
    </w:p>
    <w:p w:rsidR="00D04899" w:rsidRDefault="00C34B15" w:rsidP="00F66548">
      <w:pPr>
        <w:pStyle w:val="Standard"/>
        <w:widowControl w:val="0"/>
        <w:numPr>
          <w:ilvl w:val="1"/>
          <w:numId w:val="16"/>
        </w:numPr>
        <w:tabs>
          <w:tab w:val="left" w:pos="284"/>
        </w:tabs>
        <w:autoSpaceDE w:val="0"/>
        <w:spacing w:before="110"/>
        <w:ind w:left="0" w:right="5" w:firstLine="0"/>
        <w:jc w:val="both"/>
        <w:rPr>
          <w:rFonts w:ascii="Arial" w:hAnsi="Arial" w:cs="Arial"/>
          <w:bCs/>
          <w:sz w:val="20"/>
          <w:szCs w:val="20"/>
        </w:rPr>
      </w:pPr>
      <w:r w:rsidRPr="00D04899">
        <w:rPr>
          <w:rFonts w:ascii="Arial" w:hAnsi="Arial" w:cs="Arial"/>
          <w:bCs/>
          <w:sz w:val="20"/>
          <w:szCs w:val="20"/>
        </w:rPr>
        <w:t>Změna cen a formy stočného není považována za změnu této Smlouvy. Pokud dojde ke změně ceny nebo formy stočného v průběhu zúčtovacího období, rozdělí Provozovatel spotřebu vody v poměru doby platnosti původní a nové výše ceny nebo formy stočného.</w:t>
      </w:r>
    </w:p>
    <w:p w:rsidR="00D04899" w:rsidRDefault="00C34B15" w:rsidP="00D04899">
      <w:pPr>
        <w:pStyle w:val="Standard"/>
        <w:widowControl w:val="0"/>
        <w:numPr>
          <w:ilvl w:val="1"/>
          <w:numId w:val="16"/>
        </w:numPr>
        <w:tabs>
          <w:tab w:val="left" w:pos="284"/>
        </w:tabs>
        <w:autoSpaceDE w:val="0"/>
        <w:spacing w:before="110"/>
        <w:ind w:left="0" w:right="5" w:firstLine="0"/>
        <w:jc w:val="both"/>
        <w:rPr>
          <w:rFonts w:ascii="Arial" w:hAnsi="Arial" w:cs="Arial"/>
          <w:bCs/>
          <w:sz w:val="20"/>
          <w:szCs w:val="20"/>
        </w:rPr>
      </w:pPr>
      <w:r w:rsidRPr="00D04899">
        <w:rPr>
          <w:rFonts w:ascii="Arial" w:hAnsi="Arial" w:cs="Arial"/>
          <w:bCs/>
          <w:sz w:val="20"/>
          <w:szCs w:val="20"/>
        </w:rPr>
        <w:t>Stočné má jednoslo</w:t>
      </w:r>
      <w:r w:rsidR="00F357C5">
        <w:rPr>
          <w:rFonts w:ascii="Arial" w:hAnsi="Arial" w:cs="Arial"/>
          <w:bCs/>
          <w:sz w:val="20"/>
          <w:szCs w:val="20"/>
        </w:rPr>
        <w:t xml:space="preserve">žkovou </w:t>
      </w:r>
      <w:r w:rsidR="00B410FA">
        <w:rPr>
          <w:rFonts w:ascii="Arial" w:hAnsi="Arial" w:cs="Arial"/>
          <w:bCs/>
          <w:sz w:val="20"/>
          <w:szCs w:val="20"/>
        </w:rPr>
        <w:t>formu</w:t>
      </w:r>
      <w:r w:rsidR="00F357C5">
        <w:rPr>
          <w:rFonts w:ascii="Arial" w:hAnsi="Arial" w:cs="Arial"/>
          <w:bCs/>
          <w:sz w:val="20"/>
          <w:szCs w:val="20"/>
        </w:rPr>
        <w:t xml:space="preserve">. </w:t>
      </w:r>
      <w:r w:rsidRPr="00D04899">
        <w:rPr>
          <w:rFonts w:ascii="Arial" w:hAnsi="Arial" w:cs="Arial"/>
          <w:bCs/>
          <w:sz w:val="20"/>
          <w:szCs w:val="20"/>
        </w:rPr>
        <w:t>Jednosložková forma stočného je součinem ceny a množství vypouštěné odpadní vody stanoveným v souladu s touto Smlouvou.</w:t>
      </w:r>
    </w:p>
    <w:p w:rsidR="00D04899" w:rsidRDefault="00C34B15" w:rsidP="00D04899">
      <w:pPr>
        <w:pStyle w:val="Standard"/>
        <w:widowControl w:val="0"/>
        <w:numPr>
          <w:ilvl w:val="1"/>
          <w:numId w:val="16"/>
        </w:numPr>
        <w:tabs>
          <w:tab w:val="left" w:pos="284"/>
        </w:tabs>
        <w:autoSpaceDE w:val="0"/>
        <w:spacing w:before="110"/>
        <w:ind w:left="0" w:right="5" w:firstLine="0"/>
        <w:jc w:val="both"/>
        <w:rPr>
          <w:rFonts w:ascii="Arial" w:hAnsi="Arial" w:cs="Arial"/>
          <w:bCs/>
          <w:sz w:val="20"/>
          <w:szCs w:val="20"/>
        </w:rPr>
      </w:pPr>
      <w:r w:rsidRPr="00D04899">
        <w:rPr>
          <w:rFonts w:ascii="Arial" w:hAnsi="Arial" w:cs="Arial"/>
          <w:bCs/>
          <w:sz w:val="20"/>
          <w:szCs w:val="20"/>
        </w:rPr>
        <w:t>Pokud Odběratel při úhradě plateb za odvádění odpadních vod neurčí, který závazek plní, použije Provozovatel plnění nejprve na smluvní pokutu, náklady spojené s vymáhání</w:t>
      </w:r>
      <w:r w:rsidR="001303C1">
        <w:rPr>
          <w:rFonts w:ascii="Arial" w:hAnsi="Arial" w:cs="Arial"/>
          <w:bCs/>
          <w:sz w:val="20"/>
          <w:szCs w:val="20"/>
        </w:rPr>
        <w:t>m</w:t>
      </w:r>
      <w:r w:rsidRPr="00D04899">
        <w:rPr>
          <w:rFonts w:ascii="Arial" w:hAnsi="Arial" w:cs="Arial"/>
          <w:bCs/>
          <w:sz w:val="20"/>
          <w:szCs w:val="20"/>
        </w:rPr>
        <w:t xml:space="preserve"> pohledávky, pak na úroky z prodlení, a poté na úhradu zbytku nejstaršího splatného závazku vůči Provozovateli.</w:t>
      </w:r>
    </w:p>
    <w:p w:rsidR="00D04899" w:rsidRDefault="00C34B15" w:rsidP="00D04899">
      <w:pPr>
        <w:pStyle w:val="Standard"/>
        <w:widowControl w:val="0"/>
        <w:numPr>
          <w:ilvl w:val="1"/>
          <w:numId w:val="16"/>
        </w:numPr>
        <w:tabs>
          <w:tab w:val="left" w:pos="284"/>
        </w:tabs>
        <w:autoSpaceDE w:val="0"/>
        <w:spacing w:before="110"/>
        <w:ind w:left="0" w:right="5" w:firstLine="0"/>
        <w:jc w:val="both"/>
        <w:rPr>
          <w:rFonts w:ascii="Arial" w:hAnsi="Arial" w:cs="Arial"/>
          <w:bCs/>
          <w:sz w:val="20"/>
          <w:szCs w:val="20"/>
        </w:rPr>
      </w:pPr>
      <w:r w:rsidRPr="00D04899">
        <w:rPr>
          <w:rFonts w:ascii="Arial" w:hAnsi="Arial" w:cs="Arial"/>
          <w:bCs/>
          <w:sz w:val="20"/>
          <w:szCs w:val="20"/>
        </w:rPr>
        <w:t>Provozovatel je oprávněn započíst případný přeplatek Odběratele na uhrazení veškerých splatných pohledávek na jiných odběrných místech téhož Odběratele. O takto provedených zápočtech bude Provozovatel Odběratele informovat.</w:t>
      </w:r>
    </w:p>
    <w:p w:rsidR="00D04899" w:rsidRDefault="00C34B15" w:rsidP="00D04899">
      <w:pPr>
        <w:pStyle w:val="Standard"/>
        <w:widowControl w:val="0"/>
        <w:numPr>
          <w:ilvl w:val="1"/>
          <w:numId w:val="16"/>
        </w:numPr>
        <w:tabs>
          <w:tab w:val="left" w:pos="284"/>
        </w:tabs>
        <w:autoSpaceDE w:val="0"/>
        <w:spacing w:before="110"/>
        <w:ind w:left="0" w:right="5" w:firstLine="0"/>
        <w:jc w:val="both"/>
        <w:rPr>
          <w:rFonts w:ascii="Arial" w:hAnsi="Arial" w:cs="Arial"/>
          <w:bCs/>
          <w:sz w:val="20"/>
          <w:szCs w:val="20"/>
        </w:rPr>
      </w:pPr>
      <w:r w:rsidRPr="00D04899">
        <w:rPr>
          <w:rFonts w:ascii="Arial" w:hAnsi="Arial" w:cs="Arial"/>
          <w:bCs/>
          <w:sz w:val="20"/>
          <w:szCs w:val="20"/>
        </w:rPr>
        <w:t>Povinnost Odběratele zaplatit Provozovateli peněžité plnění podle této Smlouvy je splněna okamžikem připsání příslušné částky ve prospěch bankovního účtu Provozovatele uvedeného na faktuře, a to tehdy, je-li platba označena správným variabilním symbolem. Neidentifikovatelné platby je Provozovatel oprávněn vrátit zpět na účet, z něhož byly zaslány, čímž není dotčena povinnost Odběratele splnit závazky dle této Smlouvy.</w:t>
      </w:r>
    </w:p>
    <w:p w:rsidR="00252BB8" w:rsidRPr="00D04899" w:rsidRDefault="00C34B15" w:rsidP="00D04899">
      <w:pPr>
        <w:pStyle w:val="Standard"/>
        <w:widowControl w:val="0"/>
        <w:numPr>
          <w:ilvl w:val="1"/>
          <w:numId w:val="16"/>
        </w:numPr>
        <w:tabs>
          <w:tab w:val="left" w:pos="284"/>
        </w:tabs>
        <w:autoSpaceDE w:val="0"/>
        <w:spacing w:before="110"/>
        <w:ind w:left="0" w:right="5" w:firstLine="0"/>
        <w:jc w:val="both"/>
        <w:rPr>
          <w:rFonts w:ascii="Arial" w:hAnsi="Arial" w:cs="Arial"/>
          <w:bCs/>
          <w:sz w:val="20"/>
          <w:szCs w:val="20"/>
        </w:rPr>
      </w:pPr>
      <w:r w:rsidRPr="00D04899">
        <w:rPr>
          <w:rFonts w:ascii="Arial" w:hAnsi="Arial" w:cs="Arial"/>
          <w:bCs/>
          <w:sz w:val="20"/>
          <w:szCs w:val="20"/>
        </w:rPr>
        <w:t xml:space="preserve">Provozovatel je oprávněn jednostranně změnit četnost konečného vyúčtování podle článku II. této Smlouvy tak, aby jejich výše a četnost odpovídala předpokládané výši stočného placeného Odběratelem v následujícím zúčtovacím období. </w:t>
      </w:r>
    </w:p>
    <w:p w:rsidR="00252BB8" w:rsidRDefault="00C34B15">
      <w:pPr>
        <w:pStyle w:val="Standard"/>
        <w:shd w:val="clear" w:color="auto" w:fill="FFFFFF"/>
        <w:spacing w:before="211"/>
        <w:ind w:left="10"/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IX. </w:t>
      </w:r>
      <w:r>
        <w:rPr>
          <w:rFonts w:ascii="Arial" w:hAnsi="Arial" w:cs="Arial"/>
          <w:b/>
          <w:bCs/>
          <w:sz w:val="20"/>
          <w:szCs w:val="20"/>
        </w:rPr>
        <w:t>Odpovědnost za vady, reklamace</w:t>
      </w:r>
    </w:p>
    <w:p w:rsidR="00252BB8" w:rsidRDefault="00C34B15">
      <w:pPr>
        <w:pStyle w:val="Standard"/>
        <w:widowControl w:val="0"/>
        <w:numPr>
          <w:ilvl w:val="0"/>
          <w:numId w:val="11"/>
        </w:numPr>
        <w:shd w:val="clear" w:color="auto" w:fill="FFFFFF"/>
        <w:tabs>
          <w:tab w:val="left" w:pos="187"/>
        </w:tabs>
        <w:autoSpaceDE w:val="0"/>
        <w:spacing w:before="110"/>
        <w:ind w:right="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Odběratel je oprávněn uplatnit vůči Provozovateli práva z odpovědnosti za vady v souladu s obecně závaznými právními předpisy.   </w:t>
      </w:r>
    </w:p>
    <w:p w:rsidR="00252BB8" w:rsidRDefault="00C34B15">
      <w:pPr>
        <w:pStyle w:val="Standard"/>
        <w:widowControl w:val="0"/>
        <w:numPr>
          <w:ilvl w:val="0"/>
          <w:numId w:val="2"/>
        </w:numPr>
        <w:shd w:val="clear" w:color="auto" w:fill="FFFFFF"/>
        <w:tabs>
          <w:tab w:val="left" w:pos="201"/>
        </w:tabs>
        <w:autoSpaceDE w:val="0"/>
        <w:spacing w:before="110"/>
        <w:ind w:left="14" w:right="5" w:hanging="14"/>
        <w:jc w:val="both"/>
      </w:pPr>
      <w:r>
        <w:rPr>
          <w:rFonts w:ascii="Arial" w:hAnsi="Arial" w:cs="Arial"/>
          <w:bCs/>
          <w:sz w:val="20"/>
          <w:szCs w:val="20"/>
        </w:rPr>
        <w:t>Vzniknou-li chyby nebo omyly při účtování stočného nesprávným odečtem, použitím nesprávné ceny stočného, početní chybou apod., mají Odběratel a Provozovatel právo na vyrovnání nesprávně účtovaných částek. Odběratel je povinen uplatnit reklamaci nesprávně účtovaných částek bez zbytečného odkladu poté, co měl možnost takovou vadu zji</w:t>
      </w:r>
      <w:r w:rsidR="00902617">
        <w:rPr>
          <w:rFonts w:ascii="Arial" w:hAnsi="Arial" w:cs="Arial"/>
          <w:bCs/>
          <w:sz w:val="20"/>
          <w:szCs w:val="20"/>
        </w:rPr>
        <w:t xml:space="preserve">stit, a to písemně nebo osobně </w:t>
      </w:r>
      <w:r>
        <w:rPr>
          <w:rFonts w:ascii="Arial" w:hAnsi="Arial" w:cs="Arial"/>
          <w:bCs/>
          <w:sz w:val="20"/>
          <w:szCs w:val="20"/>
        </w:rPr>
        <w:t>na</w:t>
      </w:r>
      <w:r w:rsidR="000949E8">
        <w:rPr>
          <w:rFonts w:ascii="Arial" w:hAnsi="Arial" w:cs="Arial"/>
          <w:bCs/>
          <w:sz w:val="20"/>
          <w:szCs w:val="20"/>
        </w:rPr>
        <w:t xml:space="preserve"> Obecním úřadu v Býšti. </w:t>
      </w:r>
      <w:r>
        <w:rPr>
          <w:rFonts w:ascii="Arial" w:hAnsi="Arial" w:cs="Arial"/>
          <w:bCs/>
          <w:sz w:val="20"/>
          <w:szCs w:val="20"/>
        </w:rPr>
        <w:t>Neuplatní-li však Odběratel reklamaci nesprávně účtovaných částek nejpozději do dne splatnosti příslušné faktury, je povinen takovou fakturu uhradit.</w:t>
      </w:r>
    </w:p>
    <w:p w:rsidR="002F0A2B" w:rsidRPr="00163629" w:rsidRDefault="00C34B15" w:rsidP="00163629">
      <w:pPr>
        <w:pStyle w:val="Standard"/>
        <w:widowControl w:val="0"/>
        <w:numPr>
          <w:ilvl w:val="0"/>
          <w:numId w:val="2"/>
        </w:numPr>
        <w:shd w:val="clear" w:color="auto" w:fill="FFFFFF"/>
        <w:tabs>
          <w:tab w:val="left" w:pos="201"/>
        </w:tabs>
        <w:autoSpaceDE w:val="0"/>
        <w:spacing w:before="110"/>
        <w:ind w:left="14" w:right="5" w:hanging="1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Provozovatel reklamaci přezkoumá a výsledek písemně oznámí Odběrateli ve lhůtě 30 dnů ode dne, kdy reklamaci obdržel. Je-li na základě reklamace vystavena opravná faktura, považuje se současně za písemné oznámení o výsledku reklamace.</w:t>
      </w:r>
    </w:p>
    <w:p w:rsidR="00252BB8" w:rsidRDefault="00C34B15">
      <w:pPr>
        <w:pStyle w:val="Standard"/>
        <w:shd w:val="clear" w:color="auto" w:fill="FFFFFF"/>
        <w:spacing w:before="21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X. Další práva a povinnosti Smluvních stran</w:t>
      </w:r>
    </w:p>
    <w:p w:rsidR="00252BB8" w:rsidRDefault="00C34B15">
      <w:pPr>
        <w:pStyle w:val="Standard"/>
        <w:widowControl w:val="0"/>
        <w:numPr>
          <w:ilvl w:val="0"/>
          <w:numId w:val="12"/>
        </w:numPr>
        <w:shd w:val="clear" w:color="auto" w:fill="FFFFFF"/>
        <w:tabs>
          <w:tab w:val="left" w:pos="187"/>
        </w:tabs>
        <w:autoSpaceDE w:val="0"/>
        <w:spacing w:before="110"/>
        <w:ind w:right="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Odběratel se zavazuje bez zbytečného odkladu, nejpozději však ve lhůtě 15 dnů ode dne účinnosti změny, oznámit Provozovateli písemně každou změnu skutečností v této Smlouvě uvedených </w:t>
      </w:r>
      <w:r>
        <w:rPr>
          <w:rFonts w:ascii="Arial" w:hAnsi="Arial" w:cs="Arial"/>
          <w:bCs/>
          <w:sz w:val="20"/>
          <w:szCs w:val="20"/>
        </w:rPr>
        <w:lastRenderedPageBreak/>
        <w:t>rozhodných pro plnění, jež je předmětem této Smlouvy. Za rozhodné skutečnosti se považují zejména identifikační údaje o Odběrateli, Odběrném místě nebo údaje pro fakturaci stočného.</w:t>
      </w:r>
    </w:p>
    <w:p w:rsidR="00252BB8" w:rsidRDefault="00C34B15">
      <w:pPr>
        <w:pStyle w:val="Standard"/>
        <w:widowControl w:val="0"/>
        <w:numPr>
          <w:ilvl w:val="0"/>
          <w:numId w:val="6"/>
        </w:numPr>
        <w:shd w:val="clear" w:color="auto" w:fill="FFFFFF"/>
        <w:tabs>
          <w:tab w:val="left" w:pos="187"/>
        </w:tabs>
        <w:autoSpaceDE w:val="0"/>
        <w:spacing w:before="110"/>
        <w:ind w:right="5"/>
        <w:jc w:val="both"/>
      </w:pPr>
      <w:r>
        <w:rPr>
          <w:rFonts w:ascii="Arial" w:hAnsi="Arial"/>
          <w:sz w:val="20"/>
          <w:szCs w:val="20"/>
        </w:rPr>
        <w:t xml:space="preserve">Odběratel je povinen zrušit septik nebo ČOV  a vypouštět odpadní vody přímo do kanalizace, zakončené čistírnou odpadních vod. </w:t>
      </w:r>
      <w:r>
        <w:rPr>
          <w:rFonts w:ascii="Arial" w:hAnsi="Arial"/>
          <w:b/>
          <w:sz w:val="20"/>
          <w:szCs w:val="20"/>
        </w:rPr>
        <w:t>Do kanalizace nelze vypouštět dešťové a balastní vody, vody z bazénů,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močůvku nebo hnojůvku a odpady z drtiče.</w:t>
      </w:r>
    </w:p>
    <w:p w:rsidR="00252BB8" w:rsidRDefault="00C34B15">
      <w:pPr>
        <w:pStyle w:val="Standard"/>
        <w:widowControl w:val="0"/>
        <w:numPr>
          <w:ilvl w:val="0"/>
          <w:numId w:val="6"/>
        </w:numPr>
        <w:shd w:val="clear" w:color="auto" w:fill="FFFFFF"/>
        <w:tabs>
          <w:tab w:val="left" w:pos="187"/>
        </w:tabs>
        <w:autoSpaceDE w:val="0"/>
        <w:spacing w:before="110"/>
        <w:ind w:right="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Provozovatel je oprávněn provádět kontrolu limitů znečištění odpadních vod podle podmínek platného Kanalizačního řádu, případně povolení vodoprávního úřadu. K výzvě Odběratele je Provozovatel povinen poskytnout Odběrateli informace o povolené míře znečištění odpadní vody a povinnostech Smluvních stran vyplývajících z Kanalizačního řádu, včetně závazných hodnot ukazatelů limitů znečištění odpadní vody.</w:t>
      </w:r>
    </w:p>
    <w:p w:rsidR="00252BB8" w:rsidRDefault="00C34B15">
      <w:pPr>
        <w:pStyle w:val="Standard"/>
        <w:widowControl w:val="0"/>
        <w:numPr>
          <w:ilvl w:val="0"/>
          <w:numId w:val="6"/>
        </w:numPr>
        <w:shd w:val="clear" w:color="auto" w:fill="FFFFFF"/>
        <w:tabs>
          <w:tab w:val="left" w:pos="187"/>
        </w:tabs>
        <w:autoSpaceDE w:val="0"/>
        <w:spacing w:before="110"/>
        <w:ind w:right="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Odběratel je povinen užívat vnitřní kanalizaci v souladu s technickými požadavky na vnitřní kanalizaci. Odběratel je dále povinen řídit se při vypouštění odpadních vod platným Kanalizačním řádem a respektovat závazné hodnoty ukazatelů limitů znečištění odpadní vody v tomto Kanalizačním řádu uvedené. Ka</w:t>
      </w:r>
      <w:r w:rsidR="0077703C">
        <w:rPr>
          <w:rFonts w:ascii="Arial" w:hAnsi="Arial" w:cs="Arial"/>
          <w:bCs/>
          <w:sz w:val="20"/>
          <w:szCs w:val="20"/>
        </w:rPr>
        <w:t xml:space="preserve">nalizační řád je k dispozici u </w:t>
      </w:r>
      <w:r>
        <w:rPr>
          <w:rFonts w:ascii="Arial" w:hAnsi="Arial" w:cs="Arial"/>
          <w:bCs/>
          <w:sz w:val="20"/>
          <w:szCs w:val="20"/>
        </w:rPr>
        <w:t>Provozovatele</w:t>
      </w:r>
      <w:r w:rsidR="00DA0EF7">
        <w:rPr>
          <w:rFonts w:ascii="Arial" w:hAnsi="Arial" w:cs="Arial"/>
          <w:bCs/>
          <w:sz w:val="20"/>
          <w:szCs w:val="20"/>
        </w:rPr>
        <w:t xml:space="preserve">. </w:t>
      </w:r>
    </w:p>
    <w:p w:rsidR="00252BB8" w:rsidRDefault="00C34B15">
      <w:pPr>
        <w:pStyle w:val="Standard"/>
        <w:widowControl w:val="0"/>
        <w:numPr>
          <w:ilvl w:val="0"/>
          <w:numId w:val="6"/>
        </w:numPr>
        <w:shd w:val="clear" w:color="auto" w:fill="FFFFFF"/>
        <w:tabs>
          <w:tab w:val="left" w:pos="197"/>
        </w:tabs>
        <w:autoSpaceDE w:val="0"/>
        <w:spacing w:before="110"/>
        <w:ind w:right="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Vodoměr ke zjišťování množství vypouštěných odpadních vod podléhá úřednímu ověření podle platných právních předpisů a toto ověřování je povinen zajistit v případě měřicího zařízení Odběratele ke zjišťování množství vypouštěných odpadních vod </w:t>
      </w:r>
      <w:r w:rsidR="00DA0EF7">
        <w:rPr>
          <w:rFonts w:ascii="Arial" w:hAnsi="Arial" w:cs="Arial"/>
          <w:bCs/>
          <w:sz w:val="20"/>
          <w:szCs w:val="20"/>
        </w:rPr>
        <w:t xml:space="preserve">Odběratel. </w:t>
      </w:r>
    </w:p>
    <w:p w:rsidR="00252BB8" w:rsidRDefault="00C34B15">
      <w:pPr>
        <w:pStyle w:val="Standard"/>
        <w:widowControl w:val="0"/>
        <w:numPr>
          <w:ilvl w:val="0"/>
          <w:numId w:val="6"/>
        </w:numPr>
        <w:shd w:val="clear" w:color="auto" w:fill="FFFFFF"/>
        <w:tabs>
          <w:tab w:val="left" w:pos="187"/>
        </w:tabs>
        <w:autoSpaceDE w:val="0"/>
        <w:spacing w:before="110"/>
        <w:ind w:right="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Je-li množství vypouštěných odpadních vod měřeno měřicím zařízením Odběratele, je Provozovatel oprávněn průběžně kontrolovat funkčnost a správnost měřicího zařízení a Odběratel je povinen umožnit Provozovateli přístup k tomuto měřicímu zařízení. Přístup k měřicímu zařízení Odběratele je Odběratel povinen umožnit Provozovateli v nezbytném rozsahu a tak, aby byly dodrženy požadavky bezpečnosti a ochrany zdraví při práci stanovené obecně závaznými právními předpisy.</w:t>
      </w:r>
    </w:p>
    <w:p w:rsidR="00252BB8" w:rsidRDefault="00C34B15">
      <w:pPr>
        <w:pStyle w:val="Standard"/>
        <w:widowControl w:val="0"/>
        <w:numPr>
          <w:ilvl w:val="0"/>
          <w:numId w:val="6"/>
        </w:numPr>
        <w:shd w:val="clear" w:color="auto" w:fill="FFFFFF"/>
        <w:tabs>
          <w:tab w:val="left" w:pos="187"/>
        </w:tabs>
        <w:autoSpaceDE w:val="0"/>
        <w:spacing w:before="110"/>
        <w:ind w:right="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Smluvní strany se dohodly, že v důvodných případech je Odběratel povinen umožnit Provozovateli na základě jeho výzvy v nezbytném rozsahu přístup ke kanalizační přípojce nebo k vnitřní kanalizaci, zejména za účelem kontroly užívání vnitřní kanalizace a plnění podmínek stanovených touto Smlouvou nebo obecně závaznými právními předpisy.</w:t>
      </w:r>
    </w:p>
    <w:p w:rsidR="00252BB8" w:rsidRDefault="00C34B15">
      <w:pPr>
        <w:pStyle w:val="Standard"/>
        <w:widowControl w:val="0"/>
        <w:numPr>
          <w:ilvl w:val="0"/>
          <w:numId w:val="6"/>
        </w:numPr>
        <w:shd w:val="clear" w:color="auto" w:fill="FFFFFF"/>
        <w:tabs>
          <w:tab w:val="left" w:pos="192"/>
        </w:tabs>
        <w:autoSpaceDE w:val="0"/>
        <w:spacing w:before="110"/>
        <w:ind w:right="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Provozovatel je oprávněn přerušit nebo omezit odvádění odpadních vod za podmínek stanovených zákonem.</w:t>
      </w:r>
    </w:p>
    <w:p w:rsidR="00252BB8" w:rsidRPr="002F0A2B" w:rsidRDefault="00C34B15" w:rsidP="00DA0EF7">
      <w:pPr>
        <w:pStyle w:val="Standard"/>
        <w:widowControl w:val="0"/>
        <w:numPr>
          <w:ilvl w:val="0"/>
          <w:numId w:val="6"/>
        </w:numPr>
        <w:shd w:val="clear" w:color="auto" w:fill="FFFFFF"/>
        <w:tabs>
          <w:tab w:val="left" w:pos="192"/>
        </w:tabs>
        <w:autoSpaceDE w:val="0"/>
        <w:spacing w:before="110"/>
        <w:ind w:right="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Další podmínky měření a způsobu zjišťování odváděných odpadních vod jsou upraveny zákonem o vodovodech a kanalizacích a prováděcími předpisy k tomuto zákonu.</w:t>
      </w:r>
    </w:p>
    <w:p w:rsidR="00252BB8" w:rsidRDefault="00C34B15">
      <w:pPr>
        <w:pStyle w:val="Standard"/>
        <w:shd w:val="clear" w:color="auto" w:fill="FFFFFF"/>
        <w:spacing w:before="211"/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XI. </w:t>
      </w:r>
      <w:r>
        <w:rPr>
          <w:rFonts w:ascii="Arial" w:hAnsi="Arial" w:cs="Arial"/>
          <w:b/>
          <w:bCs/>
          <w:sz w:val="20"/>
          <w:szCs w:val="20"/>
        </w:rPr>
        <w:t>Zajištění závazků Smluvních stran</w:t>
      </w:r>
    </w:p>
    <w:p w:rsidR="00252BB8" w:rsidRDefault="00C34B15">
      <w:pPr>
        <w:pStyle w:val="Standard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spacing w:before="86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případ prodlení kterékoliv Smluvní strany s plněním peněžitého závazku podle této Smlouvy, se povinná Smluvní strana zavazuje zaplatit oprávněné Smluvní straně za každý den prodlení úrok z prodlení ve výši stanovené v souladu s platnými právními předpisy.</w:t>
      </w:r>
    </w:p>
    <w:p w:rsidR="00252BB8" w:rsidRDefault="00C34B15">
      <w:pPr>
        <w:pStyle w:val="Standard"/>
        <w:shd w:val="clear" w:color="auto" w:fill="FFFFFF"/>
        <w:tabs>
          <w:tab w:val="left" w:pos="1594"/>
        </w:tabs>
        <w:spacing w:before="211"/>
      </w:pPr>
      <w:r>
        <w:rPr>
          <w:rFonts w:ascii="Arial" w:hAnsi="Arial" w:cs="Arial"/>
          <w:b/>
          <w:bCs/>
          <w:spacing w:val="-2"/>
          <w:sz w:val="20"/>
          <w:szCs w:val="20"/>
        </w:rPr>
        <w:t xml:space="preserve">XII. </w:t>
      </w:r>
      <w:r>
        <w:rPr>
          <w:rFonts w:ascii="Arial" w:hAnsi="Arial" w:cs="Arial"/>
          <w:b/>
          <w:bCs/>
          <w:sz w:val="20"/>
          <w:szCs w:val="20"/>
        </w:rPr>
        <w:t>Doba platnosti a ukončení Smlouvy</w:t>
      </w:r>
    </w:p>
    <w:p w:rsidR="00252BB8" w:rsidRDefault="00C34B15">
      <w:pPr>
        <w:pStyle w:val="Standard"/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spacing w:before="86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nabývá účinnosti dnem podpisu Smluvních stran a uzavírá se na dobu neurčitou.</w:t>
      </w:r>
    </w:p>
    <w:p w:rsidR="00252BB8" w:rsidRDefault="00C34B15">
      <w:pPr>
        <w:pStyle w:val="Standard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spacing w:before="86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jsou obě Smluvní strany oprávněny jednostranně písemně vypovědět s výpovědní lhůtou tři měsíce. Výpovědní lhůta začíná běžet první den kalendářního měsíce následujícího po doručení výpovědi druhé Smluvní straně.</w:t>
      </w:r>
    </w:p>
    <w:p w:rsidR="00252BB8" w:rsidRDefault="00C34B15">
      <w:pPr>
        <w:pStyle w:val="Standard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spacing w:before="86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Kterákoliv ze Smluvních stran je oprávněna od této Smlouvy odstoupit jen v případech stanovených obecně závaznými právními předpisy. Tato Smlouva zaniká též odpojením kanalizační přípojky od kanalizace.</w:t>
      </w:r>
    </w:p>
    <w:p w:rsidR="00252BB8" w:rsidRDefault="00C34B15">
      <w:pPr>
        <w:pStyle w:val="Standard"/>
        <w:widowControl w:val="0"/>
        <w:shd w:val="clear" w:color="auto" w:fill="FFFFFF"/>
        <w:tabs>
          <w:tab w:val="left" w:pos="0"/>
        </w:tabs>
        <w:autoSpaceDE w:val="0"/>
        <w:spacing w:before="86"/>
        <w:ind w:right="5"/>
        <w:jc w:val="both"/>
      </w:pPr>
      <w:r>
        <w:rPr>
          <w:rFonts w:ascii="Arial" w:hAnsi="Arial" w:cs="Arial"/>
          <w:sz w:val="20"/>
          <w:szCs w:val="20"/>
        </w:rPr>
        <w:t>4. Uzavřením nové smlouvy o odvádění odpadních vod mezi Smluvními stranami pro Odběrné místo uvedené v článku II. této Smlouvy se tato Smlouva považuje za ukončenou. Uzavřením této Smlouvy se ruší všechny mezi Smluvními stranami dříve uzavřené smlouvy o odvádění odpadních vod pro stejné Odběrné místo.</w:t>
      </w:r>
    </w:p>
    <w:p w:rsidR="00252BB8" w:rsidRDefault="00C34B15">
      <w:pPr>
        <w:pStyle w:val="Standard"/>
        <w:widowControl w:val="0"/>
        <w:shd w:val="clear" w:color="auto" w:fill="FFFFFF"/>
        <w:tabs>
          <w:tab w:val="left" w:pos="0"/>
        </w:tabs>
        <w:autoSpaceDE w:val="0"/>
        <w:spacing w:before="86"/>
        <w:ind w:right="5"/>
        <w:jc w:val="both"/>
      </w:pPr>
      <w:r>
        <w:rPr>
          <w:rFonts w:ascii="Arial" w:hAnsi="Arial" w:cs="Arial"/>
          <w:sz w:val="20"/>
          <w:szCs w:val="20"/>
        </w:rPr>
        <w:t>5. Smluvní strany se dohodly, že pro případ, že Odběratel tuto Smlouvu řádně neukončí v souvislosti se změnou vlastnictví připojené nemovitosti (Odběrného místa), zaniká tato Smlouva dnem, kdy nový vlastník připojené nemovitosti prokáže Provozovateli nabytí vlastnického práva k ní a uzavře novou smlouvu o odvádění odpadních vod k témuž Odběrnému místu.</w:t>
      </w:r>
    </w:p>
    <w:p w:rsidR="00252BB8" w:rsidRDefault="00DA0EF7" w:rsidP="00DA0EF7">
      <w:pPr>
        <w:pStyle w:val="Standard"/>
        <w:widowControl w:val="0"/>
        <w:shd w:val="clear" w:color="auto" w:fill="FFFFFF"/>
        <w:tabs>
          <w:tab w:val="left" w:pos="0"/>
        </w:tabs>
        <w:autoSpaceDE w:val="0"/>
        <w:spacing w:before="86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C34B15">
        <w:rPr>
          <w:rFonts w:ascii="Arial" w:hAnsi="Arial" w:cs="Arial"/>
          <w:sz w:val="20"/>
          <w:szCs w:val="20"/>
        </w:rPr>
        <w:t>Smluvní strany se dohodly, že při jakémkoliv ukončení této Smlouvy, je Odběratel povinen na své náklady umožnit kontrolu měřicího zařízení Odběratele, je-li množs</w:t>
      </w:r>
      <w:r w:rsidR="0077703C">
        <w:rPr>
          <w:rFonts w:ascii="Arial" w:hAnsi="Arial" w:cs="Arial"/>
          <w:sz w:val="20"/>
          <w:szCs w:val="20"/>
        </w:rPr>
        <w:t xml:space="preserve">tví vypouštěných odpadních vod </w:t>
      </w:r>
      <w:r w:rsidR="00C34B15">
        <w:rPr>
          <w:rFonts w:ascii="Arial" w:hAnsi="Arial" w:cs="Arial"/>
          <w:sz w:val="20"/>
          <w:szCs w:val="20"/>
        </w:rPr>
        <w:lastRenderedPageBreak/>
        <w:t>měřeno. Pokud bezprostředně po skončení této Smlouvy nenabude účinnosti obdobná smlouva o odvádění odpadních vod vztahující se k témuž Odběrnému místu, je Odběratel povinen na své náklady umožnit Provozovateli další činnosti nezbytné k ukončení odvádění odpadních vod. Dojde-li k ukončení této Smlouvy, je Provozovatel současně oprávněn provést odpojení kanalizační přípojky.</w:t>
      </w:r>
    </w:p>
    <w:p w:rsidR="00252BB8" w:rsidRDefault="00C34B15">
      <w:pPr>
        <w:pStyle w:val="Standard"/>
        <w:shd w:val="clear" w:color="auto" w:fill="FFFFFF"/>
        <w:spacing w:before="211"/>
        <w:ind w:left="1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XIII. Ostatní a závěrečná ujednání</w:t>
      </w:r>
    </w:p>
    <w:p w:rsidR="00252BB8" w:rsidRDefault="00C34B15">
      <w:pPr>
        <w:pStyle w:val="Standard"/>
        <w:widowControl w:val="0"/>
        <w:shd w:val="clear" w:color="auto" w:fill="FFFFFF"/>
        <w:tabs>
          <w:tab w:val="left" w:pos="15"/>
          <w:tab w:val="left" w:pos="30"/>
          <w:tab w:val="left" w:pos="192"/>
        </w:tabs>
        <w:autoSpaceDE w:val="0"/>
        <w:spacing w:before="8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Provozovatel doručuje Odběrateli písemnosti zpravidla prostřednictvím držitele poštovní licence na adresu pro doručování uvedenou v záhlaví této Smlouvy, na poslední známou adresu písemně oznámenou Odběratelem Provozovateli podle ustanovení článku VIII. odst. 1 této Smlouvy nebo na adresu Odběrného místa, případně osobně na jakékoliv místo, kde lze Odběratele zastihnout. Má se za to, že došlá zásilka odeslaná s využitím provozovatele poštovních služeb došla třetí pracovní den po odeslání, byla-li však odeslána na adresu v jiném státu, pak patnáctý pracovní den po odeslání.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Uvedl–li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Odběratel výše ID datové schránky, souhlasí Odběratel s doručováním písemností i tímto způsobem.</w:t>
      </w:r>
    </w:p>
    <w:p w:rsidR="00252BB8" w:rsidRDefault="00C34B15">
      <w:pPr>
        <w:pStyle w:val="Standard"/>
        <w:widowControl w:val="0"/>
        <w:shd w:val="clear" w:color="auto" w:fill="FFFFFF"/>
        <w:tabs>
          <w:tab w:val="left" w:pos="192"/>
        </w:tabs>
        <w:autoSpaceDE w:val="0"/>
        <w:spacing w:before="11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Ve všech ostatních otázkách, výslovně neupravených touto Smlouvou, se postupuje podle platných právních předpisů, zejména podle zákona o vodovodech a kanalizacích a podle ustanovení občanského zákoníku. Je-li Odběratel podnikatelem, pak se na smluvní vztah založený touto Smlouvou neuplatní ustanovení § 1799, § 1800 zákona č. 89/2012 Sb., občanský zákoník.</w:t>
      </w:r>
    </w:p>
    <w:p w:rsidR="00252BB8" w:rsidRDefault="00C34B15">
      <w:pPr>
        <w:pStyle w:val="Standard"/>
        <w:widowControl w:val="0"/>
        <w:shd w:val="clear" w:color="auto" w:fill="FFFFFF"/>
        <w:tabs>
          <w:tab w:val="left" w:pos="192"/>
        </w:tabs>
        <w:autoSpaceDE w:val="0"/>
        <w:spacing w:before="11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Tato Smlouva je vyhotovena ve dvou vyhotoveních, z nichž každá Smluvní strana obdrží jedno.</w:t>
      </w:r>
    </w:p>
    <w:p w:rsidR="00252BB8" w:rsidRDefault="00C34B15">
      <w:pPr>
        <w:pStyle w:val="Standard"/>
        <w:shd w:val="clear" w:color="auto" w:fill="FFFFFF"/>
        <w:tabs>
          <w:tab w:val="left" w:pos="192"/>
        </w:tabs>
        <w:spacing w:before="115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Změnu Smlouvy lze provést pouze písemnou formou. Pokud jakýkoliv závazek vyplývající z této Smlouvy avšak netvořící její podstatnou náležitost je nebo se stane neplatným nebo nevymahatelným jako celek nebo jeho část, je plně oddělitelným od ostatních ustanovení této Smlouvy a taková neplatnost nebo nevymahatelnost nebude mít žádný vliv na platnost a vymahatelnost jakýchkoliv ostatních závazků z této Smlouvy. Smluvní strany se zavazují v rámci této Smlouvy nahradit formou dodatku k této Smlouvě tento neplatný nebo nevymahatelný oddělený závazek takovým novým platným a vymahatelným závazkem, jehož předmět bude v nejvyšší možné míře odpovídat předmětu původního odděleného závazku. Pokud však jakýkoliv závazek vyplývající z této Smlouvy a tvořící její podstatnou náležitost je nebo kdykoliv se stane neplatným nebo nevymahatelným jako celek nebo jeho část, Smluvní strany nahradí neplatný nebo nevymahatelný závazek v rámci nové smlouvy takovým novým platným a vymahatelným závazkem, jehož předmět bude v nejvyšší možné míře odpovídat předmětu původního závazku obsaženému v této Smlouvě.</w:t>
      </w:r>
    </w:p>
    <w:p w:rsidR="00252BB8" w:rsidRDefault="00C34B15">
      <w:pPr>
        <w:pStyle w:val="Standard"/>
        <w:shd w:val="clear" w:color="auto" w:fill="FFFFFF"/>
        <w:tabs>
          <w:tab w:val="left" w:pos="192"/>
        </w:tabs>
        <w:spacing w:before="115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Obě Smluvní strany tímto prohlašují a zaručují, že veškerá ustanovení, termíny a podmínky této Smlouvy byly dohodnuty Smluvními stranami svobodně, určitě a vážně, nikoliv pod nátlakem nebo za nápadně nevýhodných podmínek, na důkaz čehož připojují své podpisy k této Smlouvě.</w:t>
      </w:r>
    </w:p>
    <w:p w:rsidR="00252BB8" w:rsidRDefault="00C34B15">
      <w:pPr>
        <w:pStyle w:val="Standard"/>
        <w:shd w:val="clear" w:color="auto" w:fill="FFFFFF"/>
        <w:tabs>
          <w:tab w:val="left" w:pos="192"/>
        </w:tabs>
        <w:spacing w:before="115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Provozovatel vylučuje ve smyslu ustanovení § 1740 odst. 3, věta druhá OZ přijetí nabídky s dodatky nebo odchylkami.</w:t>
      </w:r>
    </w:p>
    <w:p w:rsidR="006631F0" w:rsidRDefault="006631F0">
      <w:pPr>
        <w:pStyle w:val="Standard"/>
        <w:shd w:val="clear" w:color="auto" w:fill="FFFFFF"/>
        <w:tabs>
          <w:tab w:val="left" w:pos="192"/>
        </w:tabs>
        <w:spacing w:before="110" w:line="187" w:lineRule="exact"/>
        <w:jc w:val="both"/>
        <w:rPr>
          <w:rFonts w:ascii="Arial" w:hAnsi="Arial" w:cs="Arial"/>
          <w:spacing w:val="-6"/>
          <w:sz w:val="20"/>
          <w:szCs w:val="20"/>
        </w:rPr>
      </w:pPr>
    </w:p>
    <w:p w:rsidR="006631F0" w:rsidRPr="00EE34E8" w:rsidRDefault="006631F0">
      <w:pPr>
        <w:pStyle w:val="Standard"/>
        <w:shd w:val="clear" w:color="auto" w:fill="FFFFFF"/>
        <w:tabs>
          <w:tab w:val="left" w:pos="192"/>
        </w:tabs>
        <w:spacing w:before="110" w:line="187" w:lineRule="exact"/>
        <w:jc w:val="both"/>
        <w:rPr>
          <w:rFonts w:ascii="Arial" w:hAnsi="Arial" w:cs="Arial"/>
          <w:spacing w:val="-6"/>
          <w:sz w:val="20"/>
          <w:szCs w:val="20"/>
        </w:rPr>
      </w:pPr>
    </w:p>
    <w:p w:rsidR="00252BB8" w:rsidRDefault="00252BB8">
      <w:pPr>
        <w:pStyle w:val="Standard"/>
        <w:shd w:val="clear" w:color="auto" w:fill="FFFFFF"/>
        <w:tabs>
          <w:tab w:val="left" w:pos="192"/>
        </w:tabs>
        <w:spacing w:before="110" w:line="187" w:lineRule="exact"/>
        <w:jc w:val="both"/>
        <w:rPr>
          <w:spacing w:val="-6"/>
          <w:sz w:val="16"/>
          <w:szCs w:val="16"/>
        </w:rPr>
      </w:pPr>
    </w:p>
    <w:p w:rsidR="00252BB8" w:rsidRDefault="00151758" w:rsidP="00FC557F">
      <w:pPr>
        <w:pStyle w:val="Odstavec"/>
        <w:spacing w:before="120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 Býšti dne:                    </w:t>
      </w:r>
      <w:r w:rsidR="00C34B15">
        <w:rPr>
          <w:rFonts w:ascii="Arial" w:hAnsi="Arial" w:cs="Arial"/>
          <w:szCs w:val="20"/>
        </w:rPr>
        <w:t xml:space="preserve">  </w:t>
      </w:r>
      <w:r w:rsidR="00C34B15">
        <w:rPr>
          <w:rFonts w:ascii="Arial" w:hAnsi="Arial" w:cs="Arial"/>
          <w:szCs w:val="20"/>
        </w:rPr>
        <w:tab/>
      </w:r>
      <w:r w:rsidR="00C34B15">
        <w:rPr>
          <w:rFonts w:ascii="Arial" w:hAnsi="Arial" w:cs="Arial"/>
          <w:szCs w:val="20"/>
        </w:rPr>
        <w:tab/>
      </w:r>
      <w:r w:rsidR="00C34B15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                 </w:t>
      </w:r>
      <w:r w:rsidR="00C34B15">
        <w:rPr>
          <w:rFonts w:ascii="Arial" w:hAnsi="Arial" w:cs="Arial"/>
          <w:szCs w:val="20"/>
        </w:rPr>
        <w:t>V ………………………dne ………………</w:t>
      </w:r>
    </w:p>
    <w:p w:rsidR="00252BB8" w:rsidRDefault="00252BB8" w:rsidP="00FC557F">
      <w:pPr>
        <w:pStyle w:val="Odstavec"/>
        <w:spacing w:before="120"/>
        <w:ind w:firstLine="0"/>
        <w:rPr>
          <w:rFonts w:ascii="Arial" w:hAnsi="Arial" w:cs="Arial"/>
          <w:szCs w:val="20"/>
        </w:rPr>
      </w:pPr>
    </w:p>
    <w:p w:rsidR="00252BB8" w:rsidRDefault="00252BB8" w:rsidP="00FC557F">
      <w:pPr>
        <w:pStyle w:val="Odstavec"/>
        <w:spacing w:before="120"/>
        <w:ind w:firstLine="0"/>
        <w:rPr>
          <w:rFonts w:ascii="Arial" w:hAnsi="Arial" w:cs="Arial"/>
          <w:szCs w:val="20"/>
        </w:rPr>
      </w:pPr>
    </w:p>
    <w:p w:rsidR="00252BB8" w:rsidRDefault="00252BB8" w:rsidP="00FC557F">
      <w:pPr>
        <w:pStyle w:val="Odstavec"/>
        <w:spacing w:before="120"/>
        <w:ind w:firstLine="0"/>
        <w:rPr>
          <w:rFonts w:ascii="Arial" w:hAnsi="Arial" w:cs="Arial"/>
          <w:szCs w:val="20"/>
        </w:rPr>
      </w:pPr>
    </w:p>
    <w:p w:rsidR="00252BB8" w:rsidRPr="008168B7" w:rsidRDefault="008168B7" w:rsidP="008168B7">
      <w:pPr>
        <w:pStyle w:val="Odstavec"/>
        <w:tabs>
          <w:tab w:val="left" w:pos="2910"/>
        </w:tabs>
        <w:spacing w:before="120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:rsidR="00252BB8" w:rsidRDefault="00252BB8" w:rsidP="00FC557F">
      <w:pPr>
        <w:pStyle w:val="Odstavec"/>
        <w:spacing w:before="120"/>
        <w:ind w:firstLine="0"/>
        <w:rPr>
          <w:rFonts w:ascii="Arial" w:hAnsi="Arial" w:cs="Arial"/>
          <w:szCs w:val="20"/>
        </w:rPr>
      </w:pPr>
    </w:p>
    <w:p w:rsidR="00252BB8" w:rsidRDefault="00C34B15" w:rsidP="00FC557F">
      <w:pPr>
        <w:pStyle w:val="Odstavec"/>
        <w:spacing w:before="120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…………………………</w:t>
      </w:r>
      <w:r w:rsidR="00151758">
        <w:rPr>
          <w:rFonts w:ascii="Arial" w:hAnsi="Arial" w:cs="Arial"/>
          <w:szCs w:val="20"/>
        </w:rPr>
        <w:t>…………</w:t>
      </w:r>
      <w:r>
        <w:rPr>
          <w:rFonts w:ascii="Arial" w:hAnsi="Arial" w:cs="Arial"/>
          <w:szCs w:val="20"/>
        </w:rPr>
        <w:t xml:space="preserve">                            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………………………………………</w:t>
      </w:r>
    </w:p>
    <w:p w:rsidR="00252BB8" w:rsidRDefault="00151758" w:rsidP="00FC557F">
      <w:pPr>
        <w:pStyle w:val="Odstavec"/>
        <w:spacing w:before="120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C34B15">
        <w:rPr>
          <w:rFonts w:ascii="Arial" w:hAnsi="Arial" w:cs="Arial"/>
          <w:szCs w:val="20"/>
        </w:rPr>
        <w:t>Provozovatel</w:t>
      </w:r>
      <w:r w:rsidR="00C34B15">
        <w:rPr>
          <w:rFonts w:ascii="Arial" w:hAnsi="Arial" w:cs="Arial"/>
          <w:szCs w:val="20"/>
        </w:rPr>
        <w:tab/>
      </w:r>
      <w:r w:rsidR="00C34B15">
        <w:rPr>
          <w:rFonts w:ascii="Arial" w:hAnsi="Arial" w:cs="Arial"/>
          <w:szCs w:val="20"/>
        </w:rPr>
        <w:tab/>
      </w:r>
      <w:r w:rsidR="00C34B15">
        <w:rPr>
          <w:rFonts w:ascii="Arial" w:hAnsi="Arial" w:cs="Arial"/>
          <w:szCs w:val="20"/>
        </w:rPr>
        <w:tab/>
      </w:r>
      <w:r w:rsidR="00C34B15">
        <w:rPr>
          <w:rFonts w:ascii="Arial" w:hAnsi="Arial" w:cs="Arial"/>
          <w:szCs w:val="20"/>
        </w:rPr>
        <w:tab/>
      </w:r>
      <w:r w:rsidR="00C34B15">
        <w:rPr>
          <w:rFonts w:ascii="Arial" w:hAnsi="Arial" w:cs="Arial"/>
          <w:szCs w:val="20"/>
        </w:rPr>
        <w:tab/>
      </w:r>
      <w:r w:rsidR="00C34B15">
        <w:rPr>
          <w:rFonts w:ascii="Arial" w:hAnsi="Arial" w:cs="Arial"/>
          <w:szCs w:val="20"/>
        </w:rPr>
        <w:tab/>
      </w:r>
      <w:r w:rsidR="00C34B15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     </w:t>
      </w:r>
      <w:r w:rsidR="00C34B15">
        <w:rPr>
          <w:rFonts w:ascii="Arial" w:hAnsi="Arial" w:cs="Arial"/>
          <w:szCs w:val="20"/>
        </w:rPr>
        <w:t>Odběratel</w:t>
      </w:r>
    </w:p>
    <w:sectPr w:rsidR="00252BB8" w:rsidSect="008720FB"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1F0" w:rsidRDefault="006631F0">
      <w:r>
        <w:separator/>
      </w:r>
    </w:p>
  </w:endnote>
  <w:endnote w:type="continuationSeparator" w:id="0">
    <w:p w:rsidR="006631F0" w:rsidRDefault="00663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T*Southern, 'Times New Roman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F0" w:rsidRDefault="00C55AE4">
    <w:pPr>
      <w:pStyle w:val="Zpa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6631F0"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6B484D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  <w:p w:rsidR="006631F0" w:rsidRDefault="006631F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1F0" w:rsidRDefault="006631F0">
      <w:r>
        <w:rPr>
          <w:color w:val="000000"/>
        </w:rPr>
        <w:separator/>
      </w:r>
    </w:p>
  </w:footnote>
  <w:footnote w:type="continuationSeparator" w:id="0">
    <w:p w:rsidR="006631F0" w:rsidRDefault="006631F0">
      <w:r>
        <w:continuationSeparator/>
      </w:r>
    </w:p>
  </w:footnote>
  <w:footnote w:id="1">
    <w:p w:rsidR="006631F0" w:rsidRPr="0012146A" w:rsidRDefault="006631F0" w:rsidP="0012146A">
      <w:pPr>
        <w:pStyle w:val="Textpoznpodarou"/>
        <w:ind w:left="426" w:hanging="426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5A83"/>
    <w:multiLevelType w:val="hybridMultilevel"/>
    <w:tmpl w:val="E0F80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A1851"/>
    <w:multiLevelType w:val="multilevel"/>
    <w:tmpl w:val="13A288BC"/>
    <w:styleLink w:val="WW8Num7"/>
    <w:lvl w:ilvl="0">
      <w:numFmt w:val="bullet"/>
      <w:lvlText w:val="-"/>
      <w:lvlJc w:val="left"/>
      <w:rPr>
        <w:rFonts w:ascii="Times New Roman" w:eastAsia="Times New Roman" w:hAnsi="Times New Roman" w:cs="Times New Roman"/>
        <w:szCs w:val="20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3B05B3"/>
    <w:multiLevelType w:val="multilevel"/>
    <w:tmpl w:val="B8263670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0B57822"/>
    <w:multiLevelType w:val="multilevel"/>
    <w:tmpl w:val="E8000EFA"/>
    <w:styleLink w:val="WW8Num3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77B7E6B"/>
    <w:multiLevelType w:val="multilevel"/>
    <w:tmpl w:val="4028AABC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9B323B7"/>
    <w:multiLevelType w:val="multilevel"/>
    <w:tmpl w:val="D3BA466A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AA14417"/>
    <w:multiLevelType w:val="hybridMultilevel"/>
    <w:tmpl w:val="99D85D7E"/>
    <w:lvl w:ilvl="0" w:tplc="910637F8">
      <w:start w:val="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4DC547D6"/>
    <w:multiLevelType w:val="multilevel"/>
    <w:tmpl w:val="34C24F80"/>
    <w:styleLink w:val="WW8Num6"/>
    <w:lvl w:ilvl="0">
      <w:start w:val="1"/>
      <w:numFmt w:val="decimal"/>
      <w:lvlText w:val="%1."/>
      <w:lvlJc w:val="left"/>
      <w:rPr>
        <w:rFonts w:ascii="Arial" w:eastAsia="Times New Roman" w:hAnsi="Arial" w:cs="Arial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4B65FBB"/>
    <w:multiLevelType w:val="multilevel"/>
    <w:tmpl w:val="C81089D2"/>
    <w:styleLink w:val="WW8Num4"/>
    <w:lvl w:ilvl="0">
      <w:start w:val="1"/>
      <w:numFmt w:val="decimal"/>
      <w:lvlText w:val="%1."/>
      <w:lvlJc w:val="left"/>
      <w:rPr>
        <w:spacing w:val="-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66E05C79"/>
    <w:multiLevelType w:val="hybridMultilevel"/>
    <w:tmpl w:val="7BB2FF1A"/>
    <w:lvl w:ilvl="0" w:tplc="41303200">
      <w:start w:val="5"/>
      <w:numFmt w:val="bullet"/>
      <w:lvlText w:val=""/>
      <w:lvlJc w:val="left"/>
      <w:pPr>
        <w:ind w:left="786" w:hanging="360"/>
      </w:pPr>
      <w:rPr>
        <w:rFonts w:ascii="Symbol" w:eastAsia="SimSun" w:hAnsi="Symbol" w:cs="Mangal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E481184"/>
    <w:multiLevelType w:val="multilevel"/>
    <w:tmpl w:val="389888E8"/>
    <w:styleLink w:val="WW8Num5"/>
    <w:lvl w:ilvl="0">
      <w:start w:val="1"/>
      <w:numFmt w:val="decimal"/>
      <w:lvlText w:val="%1."/>
      <w:lvlJc w:val="left"/>
      <w:rPr>
        <w:rFonts w:ascii="Arial" w:eastAsia="Times New Roman" w:hAnsi="Arial" w:cs="Arial"/>
        <w:bCs/>
        <w:sz w:val="20"/>
        <w:szCs w:val="20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04D1AA4"/>
    <w:multiLevelType w:val="multilevel"/>
    <w:tmpl w:val="707CBD4A"/>
    <w:styleLink w:val="WW8Num2"/>
    <w:lvl w:ilvl="0">
      <w:start w:val="1"/>
      <w:numFmt w:val="decimal"/>
      <w:lvlText w:val="%1."/>
      <w:lvlJc w:val="left"/>
      <w:rPr>
        <w:rFonts w:ascii="Arial" w:eastAsia="Times New Roman" w:hAnsi="Arial" w:cs="Arial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1"/>
  </w:num>
  <w:num w:numId="10">
    <w:abstractNumId w:val="1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eastAsia="Times New Roman" w:hAnsi="Arial" w:cs="Arial"/>
          <w:bCs/>
          <w:sz w:val="20"/>
          <w:szCs w:val="20"/>
          <w:shd w:val="clear" w:color="auto" w:fill="FFFF00"/>
        </w:rPr>
      </w:lvl>
    </w:lvlOverride>
  </w:num>
  <w:num w:numId="11">
    <w:abstractNumId w:val="11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4"/>
  </w:num>
  <w:num w:numId="16">
    <w:abstractNumId w:val="0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252BB8"/>
    <w:rsid w:val="00001C18"/>
    <w:rsid w:val="00056BD2"/>
    <w:rsid w:val="00080843"/>
    <w:rsid w:val="000949E8"/>
    <w:rsid w:val="000C0D3B"/>
    <w:rsid w:val="001169AD"/>
    <w:rsid w:val="0012146A"/>
    <w:rsid w:val="001303C1"/>
    <w:rsid w:val="00151758"/>
    <w:rsid w:val="00163629"/>
    <w:rsid w:val="001E61C7"/>
    <w:rsid w:val="002118B7"/>
    <w:rsid w:val="002402FE"/>
    <w:rsid w:val="00252BB8"/>
    <w:rsid w:val="002F0A2B"/>
    <w:rsid w:val="00337137"/>
    <w:rsid w:val="003A6993"/>
    <w:rsid w:val="00430F51"/>
    <w:rsid w:val="00463CC1"/>
    <w:rsid w:val="006503D1"/>
    <w:rsid w:val="006631F0"/>
    <w:rsid w:val="006825EA"/>
    <w:rsid w:val="006B484D"/>
    <w:rsid w:val="007378F6"/>
    <w:rsid w:val="00745969"/>
    <w:rsid w:val="0077703C"/>
    <w:rsid w:val="008168B7"/>
    <w:rsid w:val="008327C4"/>
    <w:rsid w:val="00865ECF"/>
    <w:rsid w:val="008720FB"/>
    <w:rsid w:val="008C7FDA"/>
    <w:rsid w:val="008F6F8A"/>
    <w:rsid w:val="00902617"/>
    <w:rsid w:val="00941797"/>
    <w:rsid w:val="009565C1"/>
    <w:rsid w:val="009D43A5"/>
    <w:rsid w:val="00AF33DF"/>
    <w:rsid w:val="00B410FA"/>
    <w:rsid w:val="00B53EEC"/>
    <w:rsid w:val="00B71CA9"/>
    <w:rsid w:val="00B86B98"/>
    <w:rsid w:val="00C34B15"/>
    <w:rsid w:val="00C55AE4"/>
    <w:rsid w:val="00D04899"/>
    <w:rsid w:val="00DA0EF7"/>
    <w:rsid w:val="00DB6A4A"/>
    <w:rsid w:val="00DC30CB"/>
    <w:rsid w:val="00E13CE1"/>
    <w:rsid w:val="00EE34E8"/>
    <w:rsid w:val="00F201E0"/>
    <w:rsid w:val="00F357C5"/>
    <w:rsid w:val="00F66548"/>
    <w:rsid w:val="00F72709"/>
    <w:rsid w:val="00F97C76"/>
    <w:rsid w:val="00FA5467"/>
    <w:rsid w:val="00FC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0F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4">
    <w:name w:val="heading 4"/>
    <w:basedOn w:val="Heading"/>
    <w:next w:val="Textbody"/>
    <w:rsid w:val="008720FB"/>
    <w:pPr>
      <w:outlineLvl w:val="3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720FB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8720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720FB"/>
    <w:pPr>
      <w:spacing w:after="120"/>
    </w:pPr>
  </w:style>
  <w:style w:type="paragraph" w:styleId="Seznam">
    <w:name w:val="List"/>
    <w:basedOn w:val="Textbody"/>
    <w:rsid w:val="008720FB"/>
    <w:rPr>
      <w:rFonts w:cs="Mangal"/>
    </w:rPr>
  </w:style>
  <w:style w:type="paragraph" w:styleId="Titulek">
    <w:name w:val="caption"/>
    <w:basedOn w:val="Standard"/>
    <w:rsid w:val="008720F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720FB"/>
    <w:pPr>
      <w:suppressLineNumbers/>
    </w:pPr>
    <w:rPr>
      <w:rFonts w:cs="Mangal"/>
    </w:rPr>
  </w:style>
  <w:style w:type="paragraph" w:styleId="Prosttext">
    <w:name w:val="Plain Text"/>
    <w:basedOn w:val="Standard"/>
    <w:rsid w:val="008720FB"/>
    <w:rPr>
      <w:rFonts w:ascii="Courier New" w:hAnsi="Courier New" w:cs="Courier New"/>
      <w:sz w:val="20"/>
      <w:szCs w:val="20"/>
    </w:rPr>
  </w:style>
  <w:style w:type="paragraph" w:styleId="Nzev">
    <w:name w:val="Title"/>
    <w:basedOn w:val="Standard"/>
    <w:next w:val="Podtitul"/>
    <w:rsid w:val="008720FB"/>
    <w:pPr>
      <w:autoSpaceDE w:val="0"/>
      <w:jc w:val="center"/>
    </w:pPr>
    <w:rPr>
      <w:b/>
      <w:bCs/>
      <w:sz w:val="28"/>
      <w:szCs w:val="28"/>
    </w:rPr>
  </w:style>
  <w:style w:type="paragraph" w:styleId="Podtitul">
    <w:name w:val="Subtitle"/>
    <w:basedOn w:val="Heading"/>
    <w:next w:val="Textbody"/>
    <w:rsid w:val="008720FB"/>
    <w:pPr>
      <w:jc w:val="center"/>
    </w:pPr>
    <w:rPr>
      <w:i/>
      <w:iCs/>
    </w:rPr>
  </w:style>
  <w:style w:type="paragraph" w:customStyle="1" w:styleId="l">
    <w:name w:val="Čl."/>
    <w:basedOn w:val="Standard"/>
    <w:rsid w:val="008720FB"/>
    <w:pPr>
      <w:tabs>
        <w:tab w:val="left" w:pos="3119"/>
        <w:tab w:val="left" w:pos="4536"/>
      </w:tabs>
      <w:autoSpaceDE w:val="0"/>
      <w:jc w:val="center"/>
    </w:pPr>
    <w:rPr>
      <w:b/>
      <w:bCs/>
      <w:sz w:val="20"/>
    </w:rPr>
  </w:style>
  <w:style w:type="paragraph" w:customStyle="1" w:styleId="Odstavec">
    <w:name w:val="Odstavec"/>
    <w:basedOn w:val="Standard"/>
    <w:rsid w:val="008720FB"/>
    <w:pPr>
      <w:autoSpaceDE w:val="0"/>
      <w:ind w:firstLine="851"/>
      <w:jc w:val="both"/>
    </w:pPr>
    <w:rPr>
      <w:rFonts w:ascii="AT*Southern, 'Times New Roman'" w:hAnsi="AT*Southern, 'Times New Roman'" w:cs="AT*Southern, 'Times New Roman'"/>
      <w:sz w:val="20"/>
    </w:rPr>
  </w:style>
  <w:style w:type="paragraph" w:customStyle="1" w:styleId="Zkladntext21">
    <w:name w:val="Základní text 21"/>
    <w:basedOn w:val="Standard"/>
    <w:rsid w:val="008720FB"/>
    <w:pPr>
      <w:overflowPunct w:val="0"/>
      <w:autoSpaceDE w:val="0"/>
      <w:ind w:left="360"/>
      <w:jc w:val="both"/>
    </w:pPr>
    <w:rPr>
      <w:szCs w:val="20"/>
    </w:rPr>
  </w:style>
  <w:style w:type="paragraph" w:styleId="Zpat">
    <w:name w:val="footer"/>
    <w:basedOn w:val="Standard"/>
    <w:rsid w:val="008720FB"/>
    <w:pPr>
      <w:tabs>
        <w:tab w:val="center" w:pos="4536"/>
        <w:tab w:val="right" w:pos="9072"/>
      </w:tabs>
    </w:pPr>
  </w:style>
  <w:style w:type="paragraph" w:styleId="Zhlav">
    <w:name w:val="header"/>
    <w:basedOn w:val="Standard"/>
    <w:rsid w:val="008720FB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sid w:val="008720FB"/>
  </w:style>
  <w:style w:type="character" w:customStyle="1" w:styleId="WW8Num1z1">
    <w:name w:val="WW8Num1z1"/>
    <w:rsid w:val="008720FB"/>
  </w:style>
  <w:style w:type="character" w:customStyle="1" w:styleId="WW8Num1z2">
    <w:name w:val="WW8Num1z2"/>
    <w:rsid w:val="008720FB"/>
  </w:style>
  <w:style w:type="character" w:customStyle="1" w:styleId="WW8Num1z3">
    <w:name w:val="WW8Num1z3"/>
    <w:rsid w:val="008720FB"/>
  </w:style>
  <w:style w:type="character" w:customStyle="1" w:styleId="WW8Num1z4">
    <w:name w:val="WW8Num1z4"/>
    <w:rsid w:val="008720FB"/>
  </w:style>
  <w:style w:type="character" w:customStyle="1" w:styleId="WW8Num1z5">
    <w:name w:val="WW8Num1z5"/>
    <w:rsid w:val="008720FB"/>
  </w:style>
  <w:style w:type="character" w:customStyle="1" w:styleId="WW8Num1z6">
    <w:name w:val="WW8Num1z6"/>
    <w:rsid w:val="008720FB"/>
  </w:style>
  <w:style w:type="character" w:customStyle="1" w:styleId="WW8Num1z7">
    <w:name w:val="WW8Num1z7"/>
    <w:rsid w:val="008720FB"/>
  </w:style>
  <w:style w:type="character" w:customStyle="1" w:styleId="WW8Num1z8">
    <w:name w:val="WW8Num1z8"/>
    <w:rsid w:val="008720FB"/>
  </w:style>
  <w:style w:type="character" w:customStyle="1" w:styleId="WW8Num2z0">
    <w:name w:val="WW8Num2z0"/>
    <w:rsid w:val="008720FB"/>
    <w:rPr>
      <w:rFonts w:ascii="Arial" w:eastAsia="Times New Roman" w:hAnsi="Arial" w:cs="Arial"/>
      <w:bCs/>
      <w:sz w:val="20"/>
      <w:szCs w:val="20"/>
    </w:rPr>
  </w:style>
  <w:style w:type="character" w:customStyle="1" w:styleId="WW8Num3z0">
    <w:name w:val="WW8Num3z0"/>
    <w:rsid w:val="008720FB"/>
    <w:rPr>
      <w:rFonts w:ascii="Arial" w:hAnsi="Arial" w:cs="Arial"/>
      <w:sz w:val="20"/>
      <w:szCs w:val="20"/>
    </w:rPr>
  </w:style>
  <w:style w:type="character" w:customStyle="1" w:styleId="WW8Num3z1">
    <w:name w:val="WW8Num3z1"/>
    <w:rsid w:val="008720FB"/>
  </w:style>
  <w:style w:type="character" w:customStyle="1" w:styleId="WW8Num3z2">
    <w:name w:val="WW8Num3z2"/>
    <w:rsid w:val="008720FB"/>
  </w:style>
  <w:style w:type="character" w:customStyle="1" w:styleId="WW8Num3z3">
    <w:name w:val="WW8Num3z3"/>
    <w:rsid w:val="008720FB"/>
  </w:style>
  <w:style w:type="character" w:customStyle="1" w:styleId="WW8Num3z4">
    <w:name w:val="WW8Num3z4"/>
    <w:rsid w:val="008720FB"/>
  </w:style>
  <w:style w:type="character" w:customStyle="1" w:styleId="WW8Num3z5">
    <w:name w:val="WW8Num3z5"/>
    <w:rsid w:val="008720FB"/>
  </w:style>
  <w:style w:type="character" w:customStyle="1" w:styleId="WW8Num3z6">
    <w:name w:val="WW8Num3z6"/>
    <w:rsid w:val="008720FB"/>
  </w:style>
  <w:style w:type="character" w:customStyle="1" w:styleId="WW8Num3z7">
    <w:name w:val="WW8Num3z7"/>
    <w:rsid w:val="008720FB"/>
  </w:style>
  <w:style w:type="character" w:customStyle="1" w:styleId="WW8Num3z8">
    <w:name w:val="WW8Num3z8"/>
    <w:rsid w:val="008720FB"/>
  </w:style>
  <w:style w:type="character" w:customStyle="1" w:styleId="WW8Num4z0">
    <w:name w:val="WW8Num4z0"/>
    <w:rsid w:val="008720FB"/>
    <w:rPr>
      <w:spacing w:val="-6"/>
    </w:rPr>
  </w:style>
  <w:style w:type="character" w:customStyle="1" w:styleId="WW8Num4z1">
    <w:name w:val="WW8Num4z1"/>
    <w:rsid w:val="008720FB"/>
  </w:style>
  <w:style w:type="character" w:customStyle="1" w:styleId="WW8Num4z2">
    <w:name w:val="WW8Num4z2"/>
    <w:rsid w:val="008720FB"/>
  </w:style>
  <w:style w:type="character" w:customStyle="1" w:styleId="WW8Num4z3">
    <w:name w:val="WW8Num4z3"/>
    <w:rsid w:val="008720FB"/>
  </w:style>
  <w:style w:type="character" w:customStyle="1" w:styleId="WW8Num4z4">
    <w:name w:val="WW8Num4z4"/>
    <w:rsid w:val="008720FB"/>
  </w:style>
  <w:style w:type="character" w:customStyle="1" w:styleId="WW8Num4z5">
    <w:name w:val="WW8Num4z5"/>
    <w:rsid w:val="008720FB"/>
  </w:style>
  <w:style w:type="character" w:customStyle="1" w:styleId="WW8Num4z6">
    <w:name w:val="WW8Num4z6"/>
    <w:rsid w:val="008720FB"/>
  </w:style>
  <w:style w:type="character" w:customStyle="1" w:styleId="WW8Num4z7">
    <w:name w:val="WW8Num4z7"/>
    <w:rsid w:val="008720FB"/>
  </w:style>
  <w:style w:type="character" w:customStyle="1" w:styleId="WW8Num4z8">
    <w:name w:val="WW8Num4z8"/>
    <w:rsid w:val="008720FB"/>
  </w:style>
  <w:style w:type="character" w:customStyle="1" w:styleId="WW8Num5z0">
    <w:name w:val="WW8Num5z0"/>
    <w:rsid w:val="008720FB"/>
    <w:rPr>
      <w:rFonts w:ascii="Arial" w:eastAsia="Times New Roman" w:hAnsi="Arial" w:cs="Arial"/>
      <w:bCs/>
      <w:sz w:val="20"/>
      <w:szCs w:val="20"/>
      <w:shd w:val="clear" w:color="auto" w:fill="FFFF00"/>
    </w:rPr>
  </w:style>
  <w:style w:type="character" w:customStyle="1" w:styleId="WW8Num6z0">
    <w:name w:val="WW8Num6z0"/>
    <w:rsid w:val="008720FB"/>
    <w:rPr>
      <w:rFonts w:ascii="Arial" w:eastAsia="Times New Roman" w:hAnsi="Arial" w:cs="Arial"/>
      <w:bCs/>
      <w:sz w:val="20"/>
      <w:szCs w:val="20"/>
    </w:rPr>
  </w:style>
  <w:style w:type="character" w:customStyle="1" w:styleId="WW8Num7z0">
    <w:name w:val="WW8Num7z0"/>
    <w:rsid w:val="008720FB"/>
    <w:rPr>
      <w:rFonts w:ascii="Times New Roman" w:eastAsia="Times New Roman" w:hAnsi="Times New Roman" w:cs="Times New Roman"/>
      <w:szCs w:val="20"/>
    </w:rPr>
  </w:style>
  <w:style w:type="character" w:customStyle="1" w:styleId="WW8Num7z1">
    <w:name w:val="WW8Num7z1"/>
    <w:rsid w:val="008720FB"/>
  </w:style>
  <w:style w:type="character" w:customStyle="1" w:styleId="WW8Num7z2">
    <w:name w:val="WW8Num7z2"/>
    <w:rsid w:val="008720FB"/>
    <w:rPr>
      <w:rFonts w:ascii="Wingdings" w:hAnsi="Wingdings" w:cs="Wingdings"/>
    </w:rPr>
  </w:style>
  <w:style w:type="character" w:customStyle="1" w:styleId="WW8Num7z3">
    <w:name w:val="WW8Num7z3"/>
    <w:rsid w:val="008720FB"/>
    <w:rPr>
      <w:rFonts w:ascii="Symbol" w:hAnsi="Symbol" w:cs="Symbol"/>
    </w:rPr>
  </w:style>
  <w:style w:type="character" w:customStyle="1" w:styleId="WW8Num7z4">
    <w:name w:val="WW8Num7z4"/>
    <w:rsid w:val="008720FB"/>
    <w:rPr>
      <w:rFonts w:ascii="Courier New" w:hAnsi="Courier New" w:cs="Courier New"/>
    </w:rPr>
  </w:style>
  <w:style w:type="character" w:customStyle="1" w:styleId="WW8Num8z0">
    <w:name w:val="WW8Num8z0"/>
    <w:rsid w:val="008720FB"/>
  </w:style>
  <w:style w:type="character" w:customStyle="1" w:styleId="WW8Num8z1">
    <w:name w:val="WW8Num8z1"/>
    <w:rsid w:val="008720FB"/>
  </w:style>
  <w:style w:type="character" w:customStyle="1" w:styleId="WW8Num8z2">
    <w:name w:val="WW8Num8z2"/>
    <w:rsid w:val="008720FB"/>
  </w:style>
  <w:style w:type="character" w:customStyle="1" w:styleId="WW8Num8z3">
    <w:name w:val="WW8Num8z3"/>
    <w:rsid w:val="008720FB"/>
  </w:style>
  <w:style w:type="character" w:customStyle="1" w:styleId="WW8Num8z4">
    <w:name w:val="WW8Num8z4"/>
    <w:rsid w:val="008720FB"/>
  </w:style>
  <w:style w:type="character" w:customStyle="1" w:styleId="WW8Num8z5">
    <w:name w:val="WW8Num8z5"/>
    <w:rsid w:val="008720FB"/>
  </w:style>
  <w:style w:type="character" w:customStyle="1" w:styleId="WW8Num8z6">
    <w:name w:val="WW8Num8z6"/>
    <w:rsid w:val="008720FB"/>
  </w:style>
  <w:style w:type="character" w:customStyle="1" w:styleId="WW8Num8z7">
    <w:name w:val="WW8Num8z7"/>
    <w:rsid w:val="008720FB"/>
  </w:style>
  <w:style w:type="character" w:customStyle="1" w:styleId="WW8Num8z8">
    <w:name w:val="WW8Num8z8"/>
    <w:rsid w:val="008720FB"/>
  </w:style>
  <w:style w:type="character" w:customStyle="1" w:styleId="WW8NumSt8z0">
    <w:name w:val="WW8NumSt8z0"/>
    <w:rsid w:val="008720FB"/>
    <w:rPr>
      <w:rFonts w:ascii="Arial" w:hAnsi="Arial" w:cs="Arial"/>
      <w:sz w:val="20"/>
      <w:szCs w:val="20"/>
    </w:rPr>
  </w:style>
  <w:style w:type="character" w:customStyle="1" w:styleId="ProsttextChar">
    <w:name w:val="Prostý text Char"/>
    <w:rsid w:val="008720FB"/>
    <w:rPr>
      <w:rFonts w:ascii="Courier New" w:eastAsia="Times New Roman" w:hAnsi="Courier New" w:cs="Courier New"/>
      <w:sz w:val="20"/>
      <w:szCs w:val="20"/>
    </w:rPr>
  </w:style>
  <w:style w:type="character" w:customStyle="1" w:styleId="NzevChar">
    <w:name w:val="Název Char"/>
    <w:rsid w:val="008720FB"/>
    <w:rPr>
      <w:rFonts w:eastAsia="Times New Roman" w:cs="Times New Roman"/>
      <w:b/>
      <w:bCs/>
      <w:sz w:val="28"/>
      <w:szCs w:val="28"/>
    </w:rPr>
  </w:style>
  <w:style w:type="character" w:customStyle="1" w:styleId="ZpatChar">
    <w:name w:val="Zápatí Char"/>
    <w:rsid w:val="008720FB"/>
    <w:rPr>
      <w:rFonts w:eastAsia="Times New Roman" w:cs="Times New Roman"/>
      <w:szCs w:val="24"/>
    </w:rPr>
  </w:style>
  <w:style w:type="character" w:customStyle="1" w:styleId="Internetlink">
    <w:name w:val="Internet link"/>
    <w:rsid w:val="008720FB"/>
    <w:rPr>
      <w:color w:val="0000FF"/>
      <w:u w:val="single"/>
    </w:rPr>
  </w:style>
  <w:style w:type="character" w:customStyle="1" w:styleId="NumberingSymbols">
    <w:name w:val="Numbering Symbols"/>
    <w:rsid w:val="008720FB"/>
  </w:style>
  <w:style w:type="character" w:customStyle="1" w:styleId="BulletSymbols">
    <w:name w:val="Bullet Symbols"/>
    <w:rsid w:val="008720FB"/>
    <w:rPr>
      <w:rFonts w:ascii="OpenSymbol" w:eastAsia="OpenSymbol" w:hAnsi="OpenSymbol" w:cs="OpenSymbol"/>
    </w:rPr>
  </w:style>
  <w:style w:type="numbering" w:customStyle="1" w:styleId="WW8Num1">
    <w:name w:val="WW8Num1"/>
    <w:basedOn w:val="Bezseznamu"/>
    <w:rsid w:val="008720FB"/>
    <w:pPr>
      <w:numPr>
        <w:numId w:val="1"/>
      </w:numPr>
    </w:pPr>
  </w:style>
  <w:style w:type="numbering" w:customStyle="1" w:styleId="WW8Num2">
    <w:name w:val="WW8Num2"/>
    <w:basedOn w:val="Bezseznamu"/>
    <w:rsid w:val="008720FB"/>
    <w:pPr>
      <w:numPr>
        <w:numId w:val="2"/>
      </w:numPr>
    </w:pPr>
  </w:style>
  <w:style w:type="numbering" w:customStyle="1" w:styleId="WW8Num3">
    <w:name w:val="WW8Num3"/>
    <w:basedOn w:val="Bezseznamu"/>
    <w:rsid w:val="008720FB"/>
    <w:pPr>
      <w:numPr>
        <w:numId w:val="3"/>
      </w:numPr>
    </w:pPr>
  </w:style>
  <w:style w:type="numbering" w:customStyle="1" w:styleId="WW8Num4">
    <w:name w:val="WW8Num4"/>
    <w:basedOn w:val="Bezseznamu"/>
    <w:rsid w:val="008720FB"/>
    <w:pPr>
      <w:numPr>
        <w:numId w:val="4"/>
      </w:numPr>
    </w:pPr>
  </w:style>
  <w:style w:type="numbering" w:customStyle="1" w:styleId="WW8Num5">
    <w:name w:val="WW8Num5"/>
    <w:basedOn w:val="Bezseznamu"/>
    <w:rsid w:val="008720FB"/>
    <w:pPr>
      <w:numPr>
        <w:numId w:val="5"/>
      </w:numPr>
    </w:pPr>
  </w:style>
  <w:style w:type="numbering" w:customStyle="1" w:styleId="WW8Num6">
    <w:name w:val="WW8Num6"/>
    <w:basedOn w:val="Bezseznamu"/>
    <w:rsid w:val="008720FB"/>
    <w:pPr>
      <w:numPr>
        <w:numId w:val="6"/>
      </w:numPr>
    </w:pPr>
  </w:style>
  <w:style w:type="numbering" w:customStyle="1" w:styleId="WW8Num7">
    <w:name w:val="WW8Num7"/>
    <w:basedOn w:val="Bezseznamu"/>
    <w:rsid w:val="008720FB"/>
    <w:pPr>
      <w:numPr>
        <w:numId w:val="7"/>
      </w:numPr>
    </w:pPr>
  </w:style>
  <w:style w:type="numbering" w:customStyle="1" w:styleId="WW8Num8">
    <w:name w:val="WW8Num8"/>
    <w:basedOn w:val="Bezseznamu"/>
    <w:rsid w:val="008720FB"/>
    <w:pPr>
      <w:numPr>
        <w:numId w:val="8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2617"/>
    <w:rPr>
      <w:sz w:val="20"/>
      <w:szCs w:val="18"/>
    </w:rPr>
  </w:style>
  <w:style w:type="character" w:customStyle="1" w:styleId="TextpoznpodarouChar">
    <w:name w:val="Text pozn. pod čarou Char"/>
    <w:link w:val="Textpoznpodarou"/>
    <w:uiPriority w:val="99"/>
    <w:semiHidden/>
    <w:rsid w:val="00902617"/>
    <w:rPr>
      <w:sz w:val="20"/>
      <w:szCs w:val="18"/>
    </w:rPr>
  </w:style>
  <w:style w:type="character" w:styleId="Znakapoznpodarou">
    <w:name w:val="footnote reference"/>
    <w:uiPriority w:val="99"/>
    <w:semiHidden/>
    <w:unhideWhenUsed/>
    <w:rsid w:val="009026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st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1984-B8FA-4275-A6E2-D58C0F40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2357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o odvádění odpadních vod č</vt:lpstr>
    </vt:vector>
  </TitlesOfParts>
  <Company/>
  <LinksUpToDate>false</LinksUpToDate>
  <CharactersWithSpaces>16232</CharactersWithSpaces>
  <SharedDoc>false</SharedDoc>
  <HLinks>
    <vt:vector size="6" baseType="variant">
      <vt:variant>
        <vt:i4>7209022</vt:i4>
      </vt:variant>
      <vt:variant>
        <vt:i4>0</vt:i4>
      </vt:variant>
      <vt:variant>
        <vt:i4>0</vt:i4>
      </vt:variant>
      <vt:variant>
        <vt:i4>5</vt:i4>
      </vt:variant>
      <vt:variant>
        <vt:lpwstr>http://www.byst.cz/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o odvádění odpadních vod č</dc:title>
  <dc:subject/>
  <dc:creator>Kalouskova</dc:creator>
  <cp:keywords/>
  <cp:lastModifiedBy>Marcela Pelikánová</cp:lastModifiedBy>
  <cp:revision>23</cp:revision>
  <cp:lastPrinted>2016-05-13T08:09:00Z</cp:lastPrinted>
  <dcterms:created xsi:type="dcterms:W3CDTF">2015-07-05T23:18:00Z</dcterms:created>
  <dcterms:modified xsi:type="dcterms:W3CDTF">2016-07-13T09:03:00Z</dcterms:modified>
</cp:coreProperties>
</file>